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6E" w:rsidRDefault="00EB0437">
      <w:pPr>
        <w:widowControl/>
        <w:spacing w:line="540" w:lineRule="atLeast"/>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附件1</w:t>
      </w:r>
    </w:p>
    <w:p w:rsidR="00395A6E" w:rsidRDefault="00395A6E">
      <w:pPr>
        <w:widowControl/>
        <w:spacing w:line="540" w:lineRule="atLeast"/>
        <w:ind w:firstLine="640"/>
        <w:jc w:val="left"/>
        <w:rPr>
          <w:rFonts w:ascii="仿宋_GB2312" w:eastAsia="仿宋_GB2312" w:hAnsi="宋体" w:cs="宋体"/>
          <w:color w:val="000000"/>
          <w:kern w:val="0"/>
          <w:sz w:val="32"/>
          <w:szCs w:val="32"/>
        </w:rPr>
      </w:pPr>
    </w:p>
    <w:p w:rsidR="00395A6E" w:rsidRDefault="00395A6E">
      <w:pPr>
        <w:widowControl/>
        <w:spacing w:line="540" w:lineRule="atLeast"/>
        <w:ind w:firstLine="640"/>
        <w:jc w:val="left"/>
        <w:rPr>
          <w:rFonts w:ascii="仿宋_GB2312" w:eastAsia="仿宋_GB2312" w:hAnsi="宋体" w:cs="宋体"/>
          <w:color w:val="000000"/>
          <w:kern w:val="0"/>
          <w:sz w:val="32"/>
          <w:szCs w:val="32"/>
        </w:rPr>
      </w:pPr>
    </w:p>
    <w:p w:rsidR="00395A6E" w:rsidRDefault="00395A6E">
      <w:pPr>
        <w:widowControl/>
        <w:spacing w:line="540" w:lineRule="atLeast"/>
        <w:ind w:firstLine="640"/>
        <w:jc w:val="left"/>
        <w:rPr>
          <w:rFonts w:ascii="方正小标宋_GBK" w:eastAsia="方正小标宋_GBK" w:hAnsi="宋体" w:cs="宋体"/>
          <w:color w:val="000000"/>
          <w:kern w:val="0"/>
          <w:sz w:val="32"/>
          <w:szCs w:val="32"/>
        </w:rPr>
      </w:pPr>
    </w:p>
    <w:p w:rsidR="00395A6E" w:rsidRDefault="00EB0437">
      <w:pPr>
        <w:widowControl/>
        <w:spacing w:line="540" w:lineRule="atLeast"/>
        <w:jc w:val="center"/>
        <w:rPr>
          <w:rFonts w:ascii="小标宋" w:eastAsia="小标宋" w:hAnsi="小标宋" w:cs="小标宋"/>
          <w:color w:val="000000"/>
          <w:kern w:val="0"/>
          <w:sz w:val="44"/>
          <w:szCs w:val="44"/>
        </w:rPr>
      </w:pPr>
      <w:r>
        <w:rPr>
          <w:rFonts w:ascii="小标宋" w:eastAsia="小标宋" w:hAnsi="小标宋" w:cs="小标宋" w:hint="eastAsia"/>
          <w:color w:val="000000"/>
          <w:kern w:val="0"/>
          <w:sz w:val="44"/>
          <w:szCs w:val="44"/>
        </w:rPr>
        <w:t>四川省“创新创业教育示范课程”</w:t>
      </w:r>
    </w:p>
    <w:p w:rsidR="00395A6E" w:rsidRDefault="00EB0437">
      <w:pPr>
        <w:widowControl/>
        <w:spacing w:line="540" w:lineRule="atLeast"/>
        <w:jc w:val="center"/>
        <w:rPr>
          <w:rFonts w:ascii="小标宋" w:eastAsia="小标宋" w:hAnsi="小标宋" w:cs="小标宋"/>
          <w:color w:val="000000"/>
          <w:kern w:val="0"/>
          <w:sz w:val="44"/>
          <w:szCs w:val="44"/>
        </w:rPr>
      </w:pPr>
      <w:r>
        <w:rPr>
          <w:rFonts w:ascii="小标宋" w:eastAsia="小标宋" w:hAnsi="小标宋" w:cs="小标宋" w:hint="eastAsia"/>
          <w:color w:val="000000"/>
          <w:kern w:val="0"/>
          <w:sz w:val="44"/>
          <w:szCs w:val="44"/>
        </w:rPr>
        <w:t>建设项目申报书</w:t>
      </w:r>
    </w:p>
    <w:p w:rsidR="00395A6E" w:rsidRDefault="00395A6E">
      <w:pPr>
        <w:widowControl/>
        <w:spacing w:line="540" w:lineRule="atLeast"/>
        <w:jc w:val="center"/>
        <w:rPr>
          <w:rFonts w:ascii="华文中宋" w:eastAsia="华文中宋" w:hAnsi="华文中宋" w:cs="宋体"/>
          <w:b/>
          <w:color w:val="000000"/>
          <w:kern w:val="0"/>
          <w:sz w:val="52"/>
          <w:szCs w:val="52"/>
        </w:rPr>
      </w:pPr>
    </w:p>
    <w:p w:rsidR="00395A6E" w:rsidRDefault="00395A6E">
      <w:pPr>
        <w:widowControl/>
        <w:spacing w:line="540" w:lineRule="atLeast"/>
        <w:jc w:val="center"/>
        <w:rPr>
          <w:rFonts w:ascii="华文中宋" w:eastAsia="华文中宋" w:hAnsi="华文中宋" w:cs="宋体"/>
          <w:b/>
          <w:color w:val="000000"/>
          <w:kern w:val="0"/>
          <w:sz w:val="52"/>
          <w:szCs w:val="52"/>
        </w:rPr>
      </w:pPr>
    </w:p>
    <w:p w:rsidR="00395A6E" w:rsidRDefault="00EB0437">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申报单位：四川电影电视学院</w:t>
      </w:r>
    </w:p>
    <w:p w:rsidR="00395A6E" w:rsidRDefault="00EB0437">
      <w:pPr>
        <w:widowControl/>
        <w:spacing w:line="540" w:lineRule="atLeast"/>
        <w:ind w:firstLineChars="350" w:firstLine="980"/>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项目类别：□学科专业类创新创业教育课程</w:t>
      </w:r>
    </w:p>
    <w:p w:rsidR="00395A6E" w:rsidRDefault="00EB0437">
      <w:pPr>
        <w:widowControl/>
        <w:spacing w:line="540" w:lineRule="atLeast"/>
        <w:ind w:firstLineChars="860" w:firstLine="2408"/>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☑通识素质类创新创业教育课程</w:t>
      </w:r>
    </w:p>
    <w:p w:rsidR="00395A6E" w:rsidRDefault="00EB0437">
      <w:pPr>
        <w:widowControl/>
        <w:spacing w:line="540" w:lineRule="atLeast"/>
        <w:ind w:firstLineChars="350" w:firstLine="980"/>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项目类型：□在线开放课程  ☑其他类型课程</w:t>
      </w:r>
    </w:p>
    <w:p w:rsidR="00395A6E" w:rsidRDefault="00EB0437">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课程名称：大学生创新创业基础</w:t>
      </w:r>
    </w:p>
    <w:p w:rsidR="00395A6E" w:rsidRDefault="00EB0437">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课程负责人：杨蕾</w:t>
      </w:r>
    </w:p>
    <w:p w:rsidR="00395A6E" w:rsidRDefault="00EB0437">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申报日期：2019年</w:t>
      </w:r>
      <w:r w:rsidR="00F160F5">
        <w:rPr>
          <w:rFonts w:ascii="仿宋_GB2312" w:eastAsia="仿宋_GB2312" w:hAnsi="华文中宋" w:cs="宋体" w:hint="eastAsia"/>
          <w:color w:val="000000"/>
          <w:kern w:val="0"/>
          <w:sz w:val="28"/>
          <w:szCs w:val="28"/>
        </w:rPr>
        <w:t>12</w:t>
      </w:r>
      <w:r>
        <w:rPr>
          <w:rFonts w:ascii="仿宋_GB2312" w:eastAsia="仿宋_GB2312" w:hAnsi="华文中宋" w:cs="宋体" w:hint="eastAsia"/>
          <w:color w:val="000000"/>
          <w:kern w:val="0"/>
          <w:sz w:val="28"/>
          <w:szCs w:val="28"/>
        </w:rPr>
        <w:t>月</w:t>
      </w:r>
      <w:r w:rsidR="00F160F5">
        <w:rPr>
          <w:rFonts w:ascii="仿宋_GB2312" w:eastAsia="仿宋_GB2312" w:hAnsi="华文中宋" w:cs="宋体" w:hint="eastAsia"/>
          <w:color w:val="000000"/>
          <w:kern w:val="0"/>
          <w:sz w:val="28"/>
          <w:szCs w:val="28"/>
        </w:rPr>
        <w:t>10</w:t>
      </w:r>
      <w:r>
        <w:rPr>
          <w:rFonts w:ascii="仿宋_GB2312" w:eastAsia="仿宋_GB2312" w:hAnsi="华文中宋" w:cs="宋体" w:hint="eastAsia"/>
          <w:color w:val="000000"/>
          <w:kern w:val="0"/>
          <w:sz w:val="28"/>
          <w:szCs w:val="28"/>
        </w:rPr>
        <w:t>日</w:t>
      </w:r>
    </w:p>
    <w:p w:rsidR="00395A6E" w:rsidRDefault="00395A6E">
      <w:pPr>
        <w:widowControl/>
        <w:spacing w:line="540" w:lineRule="atLeast"/>
        <w:ind w:firstLineChars="350" w:firstLine="980"/>
        <w:jc w:val="left"/>
        <w:rPr>
          <w:rFonts w:ascii="仿宋_GB2312" w:eastAsia="仿宋_GB2312" w:hAnsi="华文中宋" w:cs="宋体"/>
          <w:color w:val="000000"/>
          <w:kern w:val="0"/>
          <w:sz w:val="28"/>
          <w:szCs w:val="28"/>
          <w:u w:val="single"/>
        </w:rPr>
      </w:pPr>
    </w:p>
    <w:p w:rsidR="00395A6E" w:rsidRDefault="00395A6E">
      <w:pPr>
        <w:widowControl/>
        <w:spacing w:line="540" w:lineRule="atLeast"/>
        <w:ind w:firstLineChars="350" w:firstLine="980"/>
        <w:jc w:val="left"/>
        <w:rPr>
          <w:rFonts w:ascii="仿宋_GB2312" w:eastAsia="仿宋_GB2312" w:hAnsi="华文中宋" w:cs="宋体"/>
          <w:color w:val="000000"/>
          <w:kern w:val="0"/>
          <w:sz w:val="28"/>
          <w:szCs w:val="28"/>
          <w:u w:val="single"/>
        </w:rPr>
      </w:pPr>
    </w:p>
    <w:p w:rsidR="00395A6E" w:rsidRDefault="00EB0437">
      <w:pPr>
        <w:widowControl/>
        <w:spacing w:line="540" w:lineRule="atLeas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四川省教育厅 制</w:t>
      </w:r>
    </w:p>
    <w:p w:rsidR="00395A6E" w:rsidRDefault="00395A6E">
      <w:pPr>
        <w:widowControl/>
        <w:spacing w:line="540" w:lineRule="atLeast"/>
        <w:jc w:val="center"/>
        <w:rPr>
          <w:rFonts w:ascii="黑体" w:eastAsia="黑体" w:hAnsi="黑体" w:cs="宋体"/>
          <w:color w:val="000000"/>
          <w:kern w:val="0"/>
          <w:sz w:val="32"/>
          <w:szCs w:val="32"/>
        </w:rPr>
      </w:pPr>
    </w:p>
    <w:p w:rsidR="00395A6E" w:rsidRDefault="00395A6E">
      <w:pPr>
        <w:widowControl/>
        <w:spacing w:line="540" w:lineRule="atLeast"/>
        <w:jc w:val="center"/>
        <w:rPr>
          <w:rFonts w:ascii="黑体" w:eastAsia="黑体" w:hAnsi="黑体" w:cs="宋体"/>
          <w:color w:val="000000"/>
          <w:kern w:val="0"/>
          <w:sz w:val="32"/>
          <w:szCs w:val="32"/>
        </w:rPr>
      </w:pPr>
    </w:p>
    <w:p w:rsidR="00395A6E" w:rsidRDefault="00EB0437">
      <w:pPr>
        <w:widowControl/>
        <w:spacing w:line="540" w:lineRule="atLeast"/>
        <w:jc w:val="center"/>
        <w:rPr>
          <w:rFonts w:ascii="小标宋" w:eastAsia="小标宋" w:hAnsi="小标宋" w:cs="小标宋"/>
          <w:color w:val="000000"/>
          <w:kern w:val="0"/>
          <w:sz w:val="44"/>
          <w:szCs w:val="44"/>
        </w:rPr>
      </w:pPr>
      <w:r>
        <w:rPr>
          <w:rFonts w:ascii="小标宋" w:eastAsia="小标宋" w:hAnsi="小标宋" w:cs="小标宋" w:hint="eastAsia"/>
          <w:color w:val="000000"/>
          <w:kern w:val="0"/>
          <w:sz w:val="44"/>
          <w:szCs w:val="44"/>
        </w:rPr>
        <w:lastRenderedPageBreak/>
        <w:t>填 写 说 明</w:t>
      </w:r>
    </w:p>
    <w:p w:rsidR="00395A6E" w:rsidRDefault="00395A6E">
      <w:pPr>
        <w:spacing w:line="480" w:lineRule="auto"/>
        <w:ind w:firstLine="539"/>
        <w:rPr>
          <w:rFonts w:ascii="仿宋_GB2312" w:eastAsia="仿宋_GB2312" w:hAnsi="宋体"/>
          <w:sz w:val="28"/>
        </w:rPr>
      </w:pPr>
    </w:p>
    <w:p w:rsidR="00395A6E" w:rsidRDefault="00EB0437">
      <w:pPr>
        <w:numPr>
          <w:ilvl w:val="0"/>
          <w:numId w:val="1"/>
        </w:numPr>
        <w:spacing w:line="480" w:lineRule="auto"/>
        <w:rPr>
          <w:rFonts w:ascii="仿宋_GB2312" w:eastAsia="仿宋_GB2312" w:hAnsi="宋体"/>
          <w:sz w:val="28"/>
        </w:rPr>
      </w:pPr>
      <w:r>
        <w:rPr>
          <w:rFonts w:ascii="仿宋_GB2312" w:eastAsia="仿宋_GB2312" w:hAnsi="宋体" w:hint="eastAsia"/>
          <w:sz w:val="28"/>
        </w:rPr>
        <w:t>本《申报书》是申请单位向教育厅申请创新创业教育示范课程申报材料的标准格式，由申请单位按照有关创新创业教育示范课程建设项目要求，如实填写。所在学校应严格审核，对所填内容的真实性负责。</w:t>
      </w:r>
    </w:p>
    <w:p w:rsidR="00395A6E" w:rsidRDefault="00EB0437">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本《申报书》限用A4纸张双面打印填报，封面之上不得另加其他封面。表格文本中外文名词第一次出现时，要写清全称和缩写，再次出现时可以使用缩写。</w:t>
      </w:r>
    </w:p>
    <w:p w:rsidR="00395A6E" w:rsidRDefault="00EB0437">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本《申报书》栏目未涵盖的内容，需要说明的，请在说明栏中注明。如表格篇幅不够，可另附纸。</w:t>
      </w:r>
    </w:p>
    <w:p w:rsidR="00395A6E" w:rsidRDefault="00EB0437">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本《申报书》中所填数据除特别说明外均为近五年内的数据。</w:t>
      </w:r>
    </w:p>
    <w:p w:rsidR="00395A6E" w:rsidRDefault="00EB0437">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本《申报书》一式一份连同电子文档一并报送至省教育厅高教处。</w:t>
      </w:r>
    </w:p>
    <w:p w:rsidR="00395A6E" w:rsidRDefault="00395A6E">
      <w:pPr>
        <w:tabs>
          <w:tab w:val="left" w:pos="630"/>
          <w:tab w:val="left" w:pos="1276"/>
        </w:tabs>
        <w:spacing w:line="360" w:lineRule="auto"/>
        <w:ind w:right="-13" w:firstLineChars="200" w:firstLine="560"/>
        <w:rPr>
          <w:rFonts w:ascii="仿宋_GB2312" w:eastAsia="仿宋_GB2312"/>
          <w:sz w:val="28"/>
        </w:rPr>
      </w:pPr>
    </w:p>
    <w:p w:rsidR="00395A6E" w:rsidRDefault="00395A6E">
      <w:pPr>
        <w:tabs>
          <w:tab w:val="left" w:pos="630"/>
          <w:tab w:val="left" w:pos="1276"/>
        </w:tabs>
        <w:spacing w:line="360" w:lineRule="auto"/>
        <w:ind w:right="-13" w:firstLineChars="200" w:firstLine="560"/>
        <w:rPr>
          <w:rFonts w:ascii="仿宋_GB2312" w:eastAsia="仿宋_GB2312"/>
          <w:sz w:val="28"/>
        </w:rPr>
      </w:pPr>
    </w:p>
    <w:p w:rsidR="00395A6E" w:rsidRDefault="00395A6E">
      <w:pPr>
        <w:tabs>
          <w:tab w:val="left" w:pos="630"/>
          <w:tab w:val="left" w:pos="1276"/>
        </w:tabs>
        <w:spacing w:line="360" w:lineRule="auto"/>
        <w:ind w:right="-13" w:firstLineChars="200" w:firstLine="560"/>
        <w:rPr>
          <w:rFonts w:ascii="仿宋_GB2312" w:eastAsia="仿宋_GB2312"/>
          <w:sz w:val="28"/>
        </w:rPr>
      </w:pPr>
    </w:p>
    <w:p w:rsidR="00395A6E" w:rsidRDefault="00395A6E">
      <w:pPr>
        <w:tabs>
          <w:tab w:val="left" w:pos="630"/>
          <w:tab w:val="left" w:pos="1276"/>
        </w:tabs>
        <w:spacing w:line="360" w:lineRule="auto"/>
        <w:ind w:right="-13" w:firstLineChars="200" w:firstLine="560"/>
        <w:rPr>
          <w:rFonts w:ascii="仿宋_GB2312" w:eastAsia="仿宋_GB2312"/>
          <w:sz w:val="28"/>
        </w:rPr>
      </w:pPr>
    </w:p>
    <w:p w:rsidR="00395A6E" w:rsidRDefault="00395A6E">
      <w:pPr>
        <w:tabs>
          <w:tab w:val="left" w:pos="630"/>
          <w:tab w:val="left" w:pos="1276"/>
        </w:tabs>
        <w:spacing w:line="360" w:lineRule="auto"/>
        <w:ind w:right="-13" w:firstLineChars="200" w:firstLine="560"/>
        <w:rPr>
          <w:rFonts w:ascii="仿宋_GB2312" w:eastAsia="仿宋_GB2312"/>
          <w:sz w:val="28"/>
        </w:rPr>
      </w:pPr>
    </w:p>
    <w:p w:rsidR="00395A6E" w:rsidRDefault="00395A6E">
      <w:pPr>
        <w:tabs>
          <w:tab w:val="left" w:pos="630"/>
          <w:tab w:val="left" w:pos="1276"/>
        </w:tabs>
        <w:spacing w:line="360" w:lineRule="auto"/>
        <w:ind w:right="-13"/>
        <w:rPr>
          <w:rFonts w:ascii="仿宋_GB2312" w:eastAsia="仿宋_GB2312"/>
          <w:sz w:val="28"/>
        </w:rPr>
      </w:pPr>
    </w:p>
    <w:p w:rsidR="00395A6E" w:rsidRDefault="00395A6E">
      <w:pPr>
        <w:tabs>
          <w:tab w:val="left" w:pos="630"/>
        </w:tabs>
        <w:snapToGrid w:val="0"/>
        <w:spacing w:line="360" w:lineRule="auto"/>
        <w:rPr>
          <w:rFonts w:ascii="仿宋_GB2312" w:eastAsia="仿宋_GB2312"/>
          <w:sz w:val="28"/>
        </w:rPr>
      </w:pP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一、课程负责人</w:t>
      </w:r>
    </w:p>
    <w:tbl>
      <w:tblPr>
        <w:tblStyle w:val="a7"/>
        <w:tblW w:w="8522" w:type="dxa"/>
        <w:tblLayout w:type="fixed"/>
        <w:tblLook w:val="04A0" w:firstRow="1" w:lastRow="0" w:firstColumn="1" w:lastColumn="0" w:noHBand="0" w:noVBand="1"/>
      </w:tblPr>
      <w:tblGrid>
        <w:gridCol w:w="817"/>
        <w:gridCol w:w="1276"/>
        <w:gridCol w:w="1558"/>
        <w:gridCol w:w="1034"/>
        <w:gridCol w:w="1029"/>
        <w:gridCol w:w="1204"/>
        <w:gridCol w:w="1604"/>
      </w:tblGrid>
      <w:tr w:rsidR="00395A6E" w:rsidTr="00EB0437">
        <w:tc>
          <w:tcPr>
            <w:tcW w:w="817" w:type="dxa"/>
            <w:vMerge w:val="restart"/>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基本</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信息</w:t>
            </w:r>
          </w:p>
        </w:tc>
        <w:tc>
          <w:tcPr>
            <w:tcW w:w="1276"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姓名</w:t>
            </w:r>
          </w:p>
        </w:tc>
        <w:tc>
          <w:tcPr>
            <w:tcW w:w="1558" w:type="dxa"/>
            <w:vAlign w:val="center"/>
          </w:tcPr>
          <w:p w:rsidR="00395A6E" w:rsidRDefault="00EB0437" w:rsidP="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杨蕾</w:t>
            </w:r>
          </w:p>
        </w:tc>
        <w:tc>
          <w:tcPr>
            <w:tcW w:w="1034"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性别</w:t>
            </w:r>
          </w:p>
        </w:tc>
        <w:tc>
          <w:tcPr>
            <w:tcW w:w="1029" w:type="dxa"/>
            <w:vAlign w:val="center"/>
          </w:tcPr>
          <w:p w:rsidR="00395A6E" w:rsidRDefault="00EB0437" w:rsidP="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204"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出生年月</w:t>
            </w:r>
          </w:p>
        </w:tc>
        <w:tc>
          <w:tcPr>
            <w:tcW w:w="1604" w:type="dxa"/>
            <w:vAlign w:val="center"/>
          </w:tcPr>
          <w:p w:rsidR="00395A6E" w:rsidRDefault="00EB0437" w:rsidP="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1993.05</w:t>
            </w:r>
          </w:p>
        </w:tc>
      </w:tr>
      <w:tr w:rsidR="00395A6E" w:rsidTr="00EB0437">
        <w:tc>
          <w:tcPr>
            <w:tcW w:w="817"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76"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学历</w:t>
            </w:r>
          </w:p>
        </w:tc>
        <w:tc>
          <w:tcPr>
            <w:tcW w:w="1558" w:type="dxa"/>
            <w:vAlign w:val="center"/>
          </w:tcPr>
          <w:p w:rsidR="00395A6E" w:rsidRDefault="00EB0437" w:rsidP="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本科</w:t>
            </w:r>
          </w:p>
        </w:tc>
        <w:tc>
          <w:tcPr>
            <w:tcW w:w="1034"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职称</w:t>
            </w:r>
          </w:p>
        </w:tc>
        <w:tc>
          <w:tcPr>
            <w:tcW w:w="1029" w:type="dxa"/>
            <w:vAlign w:val="center"/>
          </w:tcPr>
          <w:p w:rsidR="00395A6E" w:rsidRDefault="00F160F5" w:rsidP="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助教</w:t>
            </w:r>
          </w:p>
        </w:tc>
        <w:tc>
          <w:tcPr>
            <w:tcW w:w="1204"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电话</w:t>
            </w:r>
          </w:p>
        </w:tc>
        <w:tc>
          <w:tcPr>
            <w:tcW w:w="1604" w:type="dxa"/>
            <w:vAlign w:val="center"/>
          </w:tcPr>
          <w:p w:rsidR="00395A6E" w:rsidRDefault="00EB0437" w:rsidP="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w:t>
            </w:r>
          </w:p>
        </w:tc>
      </w:tr>
      <w:tr w:rsidR="00395A6E" w:rsidTr="00EB0437">
        <w:trPr>
          <w:trHeight w:val="610"/>
        </w:trPr>
        <w:tc>
          <w:tcPr>
            <w:tcW w:w="817"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76"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学位</w:t>
            </w:r>
          </w:p>
        </w:tc>
        <w:tc>
          <w:tcPr>
            <w:tcW w:w="1558" w:type="dxa"/>
            <w:vAlign w:val="center"/>
          </w:tcPr>
          <w:p w:rsidR="00395A6E" w:rsidRDefault="00EB0437" w:rsidP="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管理学学士</w:t>
            </w:r>
          </w:p>
        </w:tc>
        <w:tc>
          <w:tcPr>
            <w:tcW w:w="1034"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职务</w:t>
            </w:r>
          </w:p>
        </w:tc>
        <w:tc>
          <w:tcPr>
            <w:tcW w:w="1029" w:type="dxa"/>
            <w:vAlign w:val="center"/>
          </w:tcPr>
          <w:p w:rsidR="00395A6E" w:rsidRDefault="00EB0437" w:rsidP="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教师</w:t>
            </w:r>
          </w:p>
        </w:tc>
        <w:tc>
          <w:tcPr>
            <w:tcW w:w="1204"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手机</w:t>
            </w:r>
          </w:p>
        </w:tc>
        <w:tc>
          <w:tcPr>
            <w:tcW w:w="1604" w:type="dxa"/>
            <w:vAlign w:val="center"/>
          </w:tcPr>
          <w:p w:rsidR="00395A6E" w:rsidRDefault="00EB0437" w:rsidP="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18582476006</w:t>
            </w:r>
          </w:p>
        </w:tc>
      </w:tr>
      <w:tr w:rsidR="00395A6E" w:rsidTr="00EB0437">
        <w:tc>
          <w:tcPr>
            <w:tcW w:w="817"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76"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学院</w:t>
            </w:r>
          </w:p>
        </w:tc>
        <w:tc>
          <w:tcPr>
            <w:tcW w:w="2592" w:type="dxa"/>
            <w:gridSpan w:val="2"/>
            <w:vAlign w:val="center"/>
          </w:tcPr>
          <w:p w:rsidR="00395A6E" w:rsidRDefault="00EB0437" w:rsidP="00EB0437">
            <w:pPr>
              <w:tabs>
                <w:tab w:val="left" w:pos="630"/>
              </w:tabs>
              <w:snapToGrid w:val="0"/>
              <w:jc w:val="center"/>
              <w:rPr>
                <w:rFonts w:ascii="仿宋_GB2312" w:eastAsia="仿宋_GB2312"/>
                <w:sz w:val="24"/>
              </w:rPr>
            </w:pPr>
            <w:r>
              <w:rPr>
                <w:rFonts w:ascii="仿宋_GB2312" w:eastAsia="仿宋_GB2312" w:hint="eastAsia"/>
                <w:sz w:val="24"/>
              </w:rPr>
              <w:t>四川电影电视学院</w:t>
            </w:r>
          </w:p>
        </w:tc>
        <w:tc>
          <w:tcPr>
            <w:tcW w:w="1029" w:type="dxa"/>
            <w:vAlign w:val="center"/>
          </w:tcPr>
          <w:p w:rsidR="00395A6E" w:rsidRDefault="00EB0437" w:rsidP="00EB0437">
            <w:pPr>
              <w:tabs>
                <w:tab w:val="left" w:pos="630"/>
              </w:tabs>
              <w:snapToGrid w:val="0"/>
              <w:jc w:val="center"/>
              <w:rPr>
                <w:rFonts w:ascii="仿宋_GB2312" w:eastAsia="仿宋_GB2312"/>
                <w:sz w:val="24"/>
              </w:rPr>
            </w:pPr>
            <w:r>
              <w:rPr>
                <w:rFonts w:ascii="楷体" w:eastAsia="楷体" w:hAnsi="楷体" w:hint="eastAsia"/>
                <w:sz w:val="24"/>
              </w:rPr>
              <w:t>E-mail</w:t>
            </w:r>
          </w:p>
        </w:tc>
        <w:tc>
          <w:tcPr>
            <w:tcW w:w="2808" w:type="dxa"/>
            <w:gridSpan w:val="2"/>
            <w:vAlign w:val="center"/>
          </w:tcPr>
          <w:p w:rsidR="00395A6E" w:rsidRDefault="00EB0437" w:rsidP="00EB0437">
            <w:pPr>
              <w:tabs>
                <w:tab w:val="left" w:pos="630"/>
              </w:tabs>
              <w:snapToGrid w:val="0"/>
              <w:jc w:val="center"/>
              <w:rPr>
                <w:rFonts w:ascii="仿宋_GB2312" w:eastAsia="仿宋_GB2312"/>
                <w:sz w:val="24"/>
              </w:rPr>
            </w:pPr>
            <w:r>
              <w:rPr>
                <w:rFonts w:ascii="仿宋_GB2312" w:eastAsia="仿宋_GB2312" w:hint="eastAsia"/>
                <w:sz w:val="24"/>
              </w:rPr>
              <w:t>1505674299@qq.com</w:t>
            </w:r>
          </w:p>
        </w:tc>
      </w:tr>
      <w:tr w:rsidR="00395A6E" w:rsidTr="00EB0437">
        <w:tc>
          <w:tcPr>
            <w:tcW w:w="817"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76"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通讯地址</w:t>
            </w:r>
          </w:p>
        </w:tc>
        <w:tc>
          <w:tcPr>
            <w:tcW w:w="6429" w:type="dxa"/>
            <w:gridSpan w:val="5"/>
            <w:vAlign w:val="center"/>
          </w:tcPr>
          <w:p w:rsidR="00395A6E" w:rsidRDefault="00EB0437" w:rsidP="00EB0437">
            <w:pPr>
              <w:tabs>
                <w:tab w:val="left" w:pos="630"/>
              </w:tabs>
              <w:snapToGrid w:val="0"/>
              <w:jc w:val="center"/>
              <w:rPr>
                <w:rFonts w:ascii="仿宋_GB2312" w:eastAsia="仿宋_GB2312"/>
                <w:sz w:val="24"/>
              </w:rPr>
            </w:pPr>
            <w:r>
              <w:rPr>
                <w:rFonts w:ascii="仿宋_GB2312" w:eastAsia="仿宋_GB2312" w:hint="eastAsia"/>
                <w:sz w:val="24"/>
              </w:rPr>
              <w:t>成都市郫都区绿地国际花都</w:t>
            </w:r>
          </w:p>
        </w:tc>
      </w:tr>
      <w:tr w:rsidR="00395A6E" w:rsidTr="00EB0437">
        <w:tc>
          <w:tcPr>
            <w:tcW w:w="817"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76" w:type="dxa"/>
            <w:vAlign w:val="center"/>
          </w:tcPr>
          <w:p w:rsidR="00395A6E"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研究方向</w:t>
            </w:r>
          </w:p>
        </w:tc>
        <w:tc>
          <w:tcPr>
            <w:tcW w:w="1558" w:type="dxa"/>
            <w:vAlign w:val="center"/>
          </w:tcPr>
          <w:p w:rsidR="00395A6E" w:rsidRDefault="00EB0437" w:rsidP="00EB0437">
            <w:pPr>
              <w:tabs>
                <w:tab w:val="left" w:pos="630"/>
              </w:tabs>
              <w:snapToGrid w:val="0"/>
              <w:jc w:val="center"/>
              <w:rPr>
                <w:rFonts w:ascii="仿宋_GB2312" w:eastAsia="仿宋_GB2312"/>
                <w:sz w:val="24"/>
              </w:rPr>
            </w:pPr>
            <w:r>
              <w:rPr>
                <w:rFonts w:ascii="仿宋_GB2312" w:eastAsia="仿宋_GB2312" w:hint="eastAsia"/>
                <w:sz w:val="24"/>
              </w:rPr>
              <w:t>创新创业</w:t>
            </w:r>
          </w:p>
        </w:tc>
        <w:tc>
          <w:tcPr>
            <w:tcW w:w="1034" w:type="dxa"/>
            <w:vAlign w:val="center"/>
          </w:tcPr>
          <w:p w:rsidR="00395A6E" w:rsidRDefault="00EB0437" w:rsidP="00EB0437">
            <w:pPr>
              <w:tabs>
                <w:tab w:val="left" w:pos="630"/>
              </w:tabs>
              <w:snapToGrid w:val="0"/>
              <w:jc w:val="center"/>
              <w:rPr>
                <w:rFonts w:ascii="仿宋_GB2312" w:eastAsia="仿宋_GB2312"/>
                <w:sz w:val="24"/>
              </w:rPr>
            </w:pPr>
            <w:r>
              <w:rPr>
                <w:rFonts w:ascii="仿宋_GB2312" w:eastAsia="仿宋_GB2312" w:hint="eastAsia"/>
                <w:sz w:val="24"/>
              </w:rPr>
              <w:t>经济学</w:t>
            </w:r>
          </w:p>
        </w:tc>
        <w:tc>
          <w:tcPr>
            <w:tcW w:w="1029" w:type="dxa"/>
            <w:vAlign w:val="center"/>
          </w:tcPr>
          <w:p w:rsidR="00395A6E" w:rsidRDefault="00EB0437" w:rsidP="00EB0437">
            <w:pPr>
              <w:tabs>
                <w:tab w:val="left" w:pos="630"/>
              </w:tabs>
              <w:snapToGrid w:val="0"/>
              <w:jc w:val="center"/>
              <w:rPr>
                <w:rFonts w:ascii="仿宋_GB2312" w:eastAsia="仿宋_GB2312"/>
                <w:sz w:val="24"/>
              </w:rPr>
            </w:pPr>
            <w:r>
              <w:rPr>
                <w:rFonts w:ascii="仿宋_GB2312" w:eastAsia="仿宋_GB2312" w:hint="eastAsia"/>
                <w:sz w:val="24"/>
              </w:rPr>
              <w:t>管理学</w:t>
            </w:r>
          </w:p>
        </w:tc>
        <w:tc>
          <w:tcPr>
            <w:tcW w:w="1204" w:type="dxa"/>
            <w:vAlign w:val="center"/>
          </w:tcPr>
          <w:p w:rsidR="00395A6E" w:rsidRDefault="00EB0437" w:rsidP="00EB0437">
            <w:pPr>
              <w:tabs>
                <w:tab w:val="left" w:pos="630"/>
              </w:tabs>
              <w:snapToGrid w:val="0"/>
              <w:jc w:val="center"/>
              <w:rPr>
                <w:rFonts w:ascii="仿宋_GB2312" w:eastAsia="仿宋_GB2312"/>
                <w:sz w:val="24"/>
              </w:rPr>
            </w:pPr>
            <w:r>
              <w:rPr>
                <w:rFonts w:ascii="仿宋_GB2312" w:eastAsia="仿宋_GB2312" w:hint="eastAsia"/>
                <w:sz w:val="24"/>
              </w:rPr>
              <w:t>电子商务</w:t>
            </w:r>
          </w:p>
        </w:tc>
        <w:tc>
          <w:tcPr>
            <w:tcW w:w="1604" w:type="dxa"/>
            <w:vAlign w:val="center"/>
          </w:tcPr>
          <w:p w:rsidR="00395A6E" w:rsidRDefault="00EB0437" w:rsidP="00EB0437">
            <w:pPr>
              <w:tabs>
                <w:tab w:val="left" w:pos="630"/>
              </w:tabs>
              <w:snapToGrid w:val="0"/>
              <w:jc w:val="center"/>
              <w:rPr>
                <w:rFonts w:ascii="仿宋_GB2312" w:eastAsia="仿宋_GB2312"/>
                <w:sz w:val="24"/>
              </w:rPr>
            </w:pPr>
            <w:r>
              <w:rPr>
                <w:rFonts w:ascii="仿宋_GB2312" w:eastAsia="仿宋_GB2312" w:hint="eastAsia"/>
                <w:sz w:val="24"/>
              </w:rPr>
              <w:t>互联网创业</w:t>
            </w:r>
          </w:p>
        </w:tc>
      </w:tr>
      <w:tr w:rsidR="00395A6E">
        <w:trPr>
          <w:trHeight w:val="1795"/>
        </w:trPr>
        <w:tc>
          <w:tcPr>
            <w:tcW w:w="817" w:type="dxa"/>
            <w:vAlign w:val="center"/>
          </w:tcPr>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教学</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情况</w:t>
            </w:r>
          </w:p>
        </w:tc>
        <w:tc>
          <w:tcPr>
            <w:tcW w:w="7705" w:type="dxa"/>
            <w:gridSpan w:val="6"/>
          </w:tcPr>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 xml:space="preserve">2015年        石河子工程技术学院 教师 </w:t>
            </w:r>
          </w:p>
          <w:p w:rsidR="00395A6E" w:rsidRDefault="00EB0437" w:rsidP="00EB0437">
            <w:pPr>
              <w:tabs>
                <w:tab w:val="left" w:pos="630"/>
              </w:tabs>
              <w:snapToGrid w:val="0"/>
              <w:spacing w:line="360" w:lineRule="exact"/>
              <w:ind w:firstLineChars="700" w:firstLine="1680"/>
              <w:rPr>
                <w:rFonts w:ascii="仿宋_GB2312" w:eastAsia="仿宋_GB2312"/>
                <w:sz w:val="24"/>
              </w:rPr>
            </w:pPr>
            <w:r>
              <w:rPr>
                <w:rFonts w:ascii="仿宋_GB2312" w:eastAsia="仿宋_GB2312" w:hint="eastAsia"/>
                <w:sz w:val="24"/>
              </w:rPr>
              <w:t>负责电子商务专业教学以及企业模拟经营大赛的辅导</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 xml:space="preserve">2015~2018年   乌鲁木齐市技师学院 创业培训讲师 </w:t>
            </w:r>
          </w:p>
          <w:p w:rsidR="00395A6E" w:rsidRDefault="00EB0437" w:rsidP="00EB0437">
            <w:pPr>
              <w:tabs>
                <w:tab w:val="left" w:pos="630"/>
              </w:tabs>
              <w:snapToGrid w:val="0"/>
              <w:spacing w:line="360" w:lineRule="exact"/>
              <w:ind w:firstLineChars="700" w:firstLine="1680"/>
              <w:rPr>
                <w:rFonts w:ascii="仿宋_GB2312" w:eastAsia="仿宋_GB2312"/>
                <w:sz w:val="24"/>
              </w:rPr>
            </w:pPr>
            <w:r>
              <w:rPr>
                <w:rFonts w:ascii="仿宋_GB2312" w:eastAsia="仿宋_GB2312" w:hint="eastAsia"/>
                <w:sz w:val="24"/>
              </w:rPr>
              <w:t>负责组织大赛 日常教学 及参赛团队辅导</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 xml:space="preserve">2016年        兼任新疆职业大学 SYB创业培训讲师 </w:t>
            </w:r>
          </w:p>
          <w:p w:rsidR="00395A6E" w:rsidRDefault="00EB0437" w:rsidP="00EB0437">
            <w:pPr>
              <w:tabs>
                <w:tab w:val="left" w:pos="630"/>
              </w:tabs>
              <w:snapToGrid w:val="0"/>
              <w:spacing w:line="360" w:lineRule="exact"/>
              <w:ind w:firstLineChars="700" w:firstLine="1680"/>
              <w:rPr>
                <w:rFonts w:ascii="仿宋_GB2312" w:eastAsia="仿宋_GB2312"/>
                <w:sz w:val="24"/>
              </w:rPr>
            </w:pPr>
            <w:r>
              <w:rPr>
                <w:rFonts w:ascii="仿宋_GB2312" w:eastAsia="仿宋_GB2312" w:hint="eastAsia"/>
                <w:sz w:val="24"/>
              </w:rPr>
              <w:t>负责毕业生的创业培训工作</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2019年        四川电影电视学院 创新创业教师</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 xml:space="preserve">              负责在校生的大学生创新创业相关课程</w:t>
            </w:r>
          </w:p>
        </w:tc>
      </w:tr>
      <w:tr w:rsidR="00395A6E">
        <w:trPr>
          <w:trHeight w:val="2260"/>
        </w:trPr>
        <w:tc>
          <w:tcPr>
            <w:tcW w:w="817" w:type="dxa"/>
            <w:vAlign w:val="center"/>
          </w:tcPr>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研究或</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实践</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情况</w:t>
            </w:r>
          </w:p>
        </w:tc>
        <w:tc>
          <w:tcPr>
            <w:tcW w:w="7705" w:type="dxa"/>
            <w:gridSpan w:val="6"/>
          </w:tcPr>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2016年考取SYB创业培训讲师</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2017年选市创业专家库成员</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2019年考取CVCC创新创业导师</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2015~2019年多次参加省市级创业培训讲师大赛并取得成绩</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2015~2019年多次组织校级创新创业大赛，担任大学生创新创业指导教师，兼任多校创业培训教师。</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2014~2019年曾创办三家小微企业，并将企业运营心得用于日常教学及指导</w:t>
            </w:r>
          </w:p>
        </w:tc>
      </w:tr>
      <w:tr w:rsidR="00395A6E" w:rsidTr="00EB0437">
        <w:tc>
          <w:tcPr>
            <w:tcW w:w="817" w:type="dxa"/>
            <w:vAlign w:val="center"/>
          </w:tcPr>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指导</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学生</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创新</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创业</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实践</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情况</w:t>
            </w:r>
          </w:p>
        </w:tc>
        <w:tc>
          <w:tcPr>
            <w:tcW w:w="7705" w:type="dxa"/>
            <w:gridSpan w:val="6"/>
            <w:vAlign w:val="center"/>
          </w:tcPr>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2015~2019年多次组织校级创新创业大赛，担任大学生创新创业指导教师，对于参赛学生及上过SYB课程的学生进行后续跟踪辅导，多名学生毕业后成功创业。</w:t>
            </w:r>
          </w:p>
        </w:tc>
      </w:tr>
      <w:tr w:rsidR="00395A6E" w:rsidTr="00EB0437">
        <w:trPr>
          <w:trHeight w:val="2258"/>
        </w:trPr>
        <w:tc>
          <w:tcPr>
            <w:tcW w:w="817" w:type="dxa"/>
            <w:vAlign w:val="center"/>
          </w:tcPr>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所获</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奖励</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表彰</w:t>
            </w:r>
          </w:p>
          <w:p w:rsidR="00395A6E"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情况</w:t>
            </w:r>
          </w:p>
        </w:tc>
        <w:tc>
          <w:tcPr>
            <w:tcW w:w="7705" w:type="dxa"/>
            <w:gridSpan w:val="6"/>
          </w:tcPr>
          <w:p w:rsidR="00395A6E" w:rsidRDefault="00EB0437" w:rsidP="00EB0437">
            <w:pPr>
              <w:tabs>
                <w:tab w:val="left" w:pos="630"/>
              </w:tabs>
              <w:snapToGrid w:val="0"/>
              <w:spacing w:line="360" w:lineRule="exact"/>
              <w:rPr>
                <w:rFonts w:ascii="仿宋_GB2312" w:eastAsia="仿宋_GB2312"/>
                <w:w w:val="90"/>
                <w:sz w:val="24"/>
              </w:rPr>
            </w:pPr>
            <w:r>
              <w:rPr>
                <w:rFonts w:ascii="仿宋_GB2312" w:eastAsia="仿宋_GB2312" w:hint="eastAsia"/>
                <w:sz w:val="24"/>
              </w:rPr>
              <w:t xml:space="preserve">新疆教育厅 </w:t>
            </w:r>
            <w:r>
              <w:rPr>
                <w:rFonts w:ascii="仿宋_GB2312" w:eastAsia="仿宋_GB2312" w:hint="eastAsia"/>
                <w:w w:val="90"/>
                <w:sz w:val="24"/>
              </w:rPr>
              <w:t xml:space="preserve">2016年全国职业院校教师信息化教学大赛省赛第1名 一等奖 </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新疆人社局 2017年全国创业培训讲师大赛 课程设计大赛 省赛第5名 三等奖</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乌市人社局 2017年全国创业培训讲师大赛 乌鲁木齐市第6名 三等奖</w:t>
            </w:r>
          </w:p>
          <w:p w:rsidR="00395A6E" w:rsidRDefault="00EB0437" w:rsidP="00EB0437">
            <w:pPr>
              <w:tabs>
                <w:tab w:val="left" w:pos="630"/>
              </w:tabs>
              <w:snapToGrid w:val="0"/>
              <w:spacing w:line="360" w:lineRule="exact"/>
              <w:rPr>
                <w:rFonts w:ascii="仿宋_GB2312" w:eastAsia="仿宋_GB2312"/>
                <w:sz w:val="24"/>
              </w:rPr>
            </w:pPr>
            <w:r>
              <w:rPr>
                <w:rFonts w:ascii="仿宋_GB2312" w:eastAsia="仿宋_GB2312" w:hint="eastAsia"/>
                <w:sz w:val="24"/>
              </w:rPr>
              <w:t>教育部     2015年全国职业院校ERP企业模拟经营大赛 三等奖</w:t>
            </w:r>
          </w:p>
          <w:p w:rsidR="00395A6E" w:rsidRDefault="00EB0437" w:rsidP="00EB0437">
            <w:pPr>
              <w:tabs>
                <w:tab w:val="left" w:pos="630"/>
              </w:tabs>
              <w:snapToGrid w:val="0"/>
              <w:spacing w:line="360" w:lineRule="exact"/>
              <w:rPr>
                <w:szCs w:val="21"/>
              </w:rPr>
            </w:pPr>
            <w:r>
              <w:rPr>
                <w:rFonts w:ascii="仿宋_GB2312" w:eastAsia="仿宋_GB2312" w:hint="eastAsia"/>
                <w:sz w:val="24"/>
              </w:rPr>
              <w:t>乌市技师学院2016年校级优秀教师</w:t>
            </w:r>
          </w:p>
        </w:tc>
      </w:tr>
    </w:tbl>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二、教师队伍（专兼职教师情况）</w:t>
      </w:r>
    </w:p>
    <w:tbl>
      <w:tblPr>
        <w:tblStyle w:val="a7"/>
        <w:tblW w:w="8513" w:type="dxa"/>
        <w:tblLayout w:type="fixed"/>
        <w:tblLook w:val="04A0" w:firstRow="1" w:lastRow="0" w:firstColumn="1" w:lastColumn="0" w:noHBand="0" w:noVBand="1"/>
      </w:tblPr>
      <w:tblGrid>
        <w:gridCol w:w="1065"/>
        <w:gridCol w:w="1065"/>
        <w:gridCol w:w="813"/>
        <w:gridCol w:w="1308"/>
        <w:gridCol w:w="960"/>
        <w:gridCol w:w="1255"/>
        <w:gridCol w:w="2047"/>
      </w:tblGrid>
      <w:tr w:rsidR="00395A6E">
        <w:tc>
          <w:tcPr>
            <w:tcW w:w="1065" w:type="dxa"/>
            <w:vMerge w:val="restart"/>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人员构成（含课程负责人、主讲教师、辅导教师、实践指导教师及外聘教师等）</w:t>
            </w:r>
          </w:p>
        </w:tc>
        <w:tc>
          <w:tcPr>
            <w:tcW w:w="106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姓名</w:t>
            </w:r>
          </w:p>
        </w:tc>
        <w:tc>
          <w:tcPr>
            <w:tcW w:w="813"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性别</w:t>
            </w:r>
          </w:p>
        </w:tc>
        <w:tc>
          <w:tcPr>
            <w:tcW w:w="130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出生年月</w:t>
            </w:r>
          </w:p>
        </w:tc>
        <w:tc>
          <w:tcPr>
            <w:tcW w:w="960"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职称</w:t>
            </w:r>
          </w:p>
        </w:tc>
        <w:tc>
          <w:tcPr>
            <w:tcW w:w="125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学科</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专业</w:t>
            </w:r>
          </w:p>
        </w:tc>
        <w:tc>
          <w:tcPr>
            <w:tcW w:w="2047"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在课程教学中</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承担的工作</w:t>
            </w: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杨蕾</w:t>
            </w:r>
          </w:p>
        </w:tc>
        <w:tc>
          <w:tcPr>
            <w:tcW w:w="813"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30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1993.5</w:t>
            </w:r>
          </w:p>
        </w:tc>
        <w:tc>
          <w:tcPr>
            <w:tcW w:w="960" w:type="dxa"/>
            <w:vAlign w:val="center"/>
          </w:tcPr>
          <w:p w:rsidR="00395A6E" w:rsidRDefault="00F160F5">
            <w:pPr>
              <w:tabs>
                <w:tab w:val="left" w:pos="630"/>
              </w:tabs>
              <w:snapToGrid w:val="0"/>
              <w:spacing w:line="360" w:lineRule="auto"/>
              <w:jc w:val="center"/>
              <w:rPr>
                <w:rFonts w:ascii="仿宋_GB2312" w:eastAsia="仿宋_GB2312"/>
                <w:sz w:val="24"/>
              </w:rPr>
            </w:pPr>
            <w:r>
              <w:rPr>
                <w:rFonts w:ascii="仿宋_GB2312" w:eastAsia="仿宋_GB2312" w:hint="eastAsia"/>
                <w:sz w:val="24"/>
              </w:rPr>
              <w:t>助教</w:t>
            </w:r>
          </w:p>
        </w:tc>
        <w:tc>
          <w:tcPr>
            <w:tcW w:w="125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电子商务</w:t>
            </w:r>
          </w:p>
        </w:tc>
        <w:tc>
          <w:tcPr>
            <w:tcW w:w="2047"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教学与实践</w:t>
            </w: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许菁</w:t>
            </w:r>
          </w:p>
        </w:tc>
        <w:tc>
          <w:tcPr>
            <w:tcW w:w="813"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30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198</w:t>
            </w:r>
            <w:r>
              <w:rPr>
                <w:rFonts w:ascii="仿宋_GB2312" w:eastAsia="仿宋_GB2312"/>
                <w:sz w:val="24"/>
              </w:rPr>
              <w:t>8.5</w:t>
            </w:r>
          </w:p>
        </w:tc>
        <w:tc>
          <w:tcPr>
            <w:tcW w:w="960"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助教</w:t>
            </w:r>
          </w:p>
        </w:tc>
        <w:tc>
          <w:tcPr>
            <w:tcW w:w="125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科技创业与创新</w:t>
            </w:r>
          </w:p>
        </w:tc>
        <w:tc>
          <w:tcPr>
            <w:tcW w:w="2047"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教学与实践</w:t>
            </w: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张杨</w:t>
            </w:r>
          </w:p>
        </w:tc>
        <w:tc>
          <w:tcPr>
            <w:tcW w:w="813"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男</w:t>
            </w:r>
          </w:p>
        </w:tc>
        <w:tc>
          <w:tcPr>
            <w:tcW w:w="130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1985.02</w:t>
            </w:r>
          </w:p>
        </w:tc>
        <w:tc>
          <w:tcPr>
            <w:tcW w:w="960"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助教</w:t>
            </w:r>
          </w:p>
        </w:tc>
        <w:tc>
          <w:tcPr>
            <w:tcW w:w="125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表演</w:t>
            </w:r>
          </w:p>
        </w:tc>
        <w:tc>
          <w:tcPr>
            <w:tcW w:w="2047"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教学与实践</w:t>
            </w: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黄滔</w:t>
            </w:r>
          </w:p>
        </w:tc>
        <w:tc>
          <w:tcPr>
            <w:tcW w:w="813"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30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1982.04</w:t>
            </w:r>
          </w:p>
        </w:tc>
        <w:tc>
          <w:tcPr>
            <w:tcW w:w="960"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助理研究员</w:t>
            </w:r>
          </w:p>
        </w:tc>
        <w:tc>
          <w:tcPr>
            <w:tcW w:w="125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艺术学</w:t>
            </w:r>
          </w:p>
        </w:tc>
        <w:tc>
          <w:tcPr>
            <w:tcW w:w="2047"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辅导与实践</w:t>
            </w: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周孟雨</w:t>
            </w:r>
          </w:p>
        </w:tc>
        <w:tc>
          <w:tcPr>
            <w:tcW w:w="813"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30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1991.04</w:t>
            </w:r>
          </w:p>
        </w:tc>
        <w:tc>
          <w:tcPr>
            <w:tcW w:w="960"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助教</w:t>
            </w:r>
          </w:p>
        </w:tc>
        <w:tc>
          <w:tcPr>
            <w:tcW w:w="125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 xml:space="preserve">播音与主持艺术 </w:t>
            </w:r>
          </w:p>
        </w:tc>
        <w:tc>
          <w:tcPr>
            <w:tcW w:w="2047"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教学与实践</w:t>
            </w: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黄畯</w:t>
            </w:r>
          </w:p>
        </w:tc>
        <w:tc>
          <w:tcPr>
            <w:tcW w:w="813"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男</w:t>
            </w:r>
          </w:p>
        </w:tc>
        <w:tc>
          <w:tcPr>
            <w:tcW w:w="130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1982.5</w:t>
            </w:r>
          </w:p>
        </w:tc>
        <w:tc>
          <w:tcPr>
            <w:tcW w:w="960"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助理研究员</w:t>
            </w:r>
          </w:p>
        </w:tc>
        <w:tc>
          <w:tcPr>
            <w:tcW w:w="125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教育学</w:t>
            </w:r>
          </w:p>
        </w:tc>
        <w:tc>
          <w:tcPr>
            <w:tcW w:w="2047"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辅导与实践</w:t>
            </w: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813"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308"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960"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255"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2047" w:type="dxa"/>
            <w:vAlign w:val="center"/>
          </w:tcPr>
          <w:p w:rsidR="00395A6E" w:rsidRDefault="00395A6E">
            <w:pPr>
              <w:tabs>
                <w:tab w:val="left" w:pos="630"/>
              </w:tabs>
              <w:snapToGrid w:val="0"/>
              <w:spacing w:line="360" w:lineRule="auto"/>
              <w:jc w:val="center"/>
              <w:rPr>
                <w:rFonts w:ascii="仿宋_GB2312" w:eastAsia="仿宋_GB2312"/>
                <w:sz w:val="24"/>
              </w:rPr>
            </w:pP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813"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308"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960"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255"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2047" w:type="dxa"/>
            <w:vAlign w:val="center"/>
          </w:tcPr>
          <w:p w:rsidR="00395A6E" w:rsidRDefault="00395A6E">
            <w:pPr>
              <w:tabs>
                <w:tab w:val="left" w:pos="630"/>
              </w:tabs>
              <w:snapToGrid w:val="0"/>
              <w:spacing w:line="360" w:lineRule="auto"/>
              <w:jc w:val="center"/>
              <w:rPr>
                <w:rFonts w:ascii="仿宋_GB2312" w:eastAsia="仿宋_GB2312"/>
                <w:sz w:val="24"/>
              </w:rPr>
            </w:pP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813"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308"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960"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255"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2047" w:type="dxa"/>
            <w:vAlign w:val="center"/>
          </w:tcPr>
          <w:p w:rsidR="00395A6E" w:rsidRDefault="00395A6E">
            <w:pPr>
              <w:tabs>
                <w:tab w:val="left" w:pos="630"/>
              </w:tabs>
              <w:snapToGrid w:val="0"/>
              <w:spacing w:line="360" w:lineRule="auto"/>
              <w:jc w:val="center"/>
              <w:rPr>
                <w:rFonts w:ascii="仿宋_GB2312" w:eastAsia="仿宋_GB2312"/>
                <w:sz w:val="24"/>
              </w:rPr>
            </w:pPr>
          </w:p>
        </w:tc>
      </w:tr>
      <w:tr w:rsidR="00395A6E">
        <w:tc>
          <w:tcPr>
            <w:tcW w:w="1065" w:type="dxa"/>
            <w:vMerge/>
            <w:vAlign w:val="center"/>
          </w:tcPr>
          <w:p w:rsidR="00395A6E" w:rsidRDefault="00395A6E">
            <w:pPr>
              <w:tabs>
                <w:tab w:val="left" w:pos="630"/>
              </w:tabs>
              <w:snapToGrid w:val="0"/>
              <w:spacing w:line="360" w:lineRule="auto"/>
              <w:jc w:val="center"/>
              <w:rPr>
                <w:rFonts w:ascii="仿宋_GB2312" w:eastAsia="仿宋_GB2312"/>
                <w:sz w:val="24"/>
              </w:rPr>
            </w:pPr>
          </w:p>
        </w:tc>
        <w:tc>
          <w:tcPr>
            <w:tcW w:w="1065"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813"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308"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960"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255"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2047" w:type="dxa"/>
            <w:vAlign w:val="center"/>
          </w:tcPr>
          <w:p w:rsidR="00395A6E" w:rsidRDefault="00395A6E">
            <w:pPr>
              <w:tabs>
                <w:tab w:val="left" w:pos="630"/>
              </w:tabs>
              <w:snapToGrid w:val="0"/>
              <w:spacing w:line="360" w:lineRule="auto"/>
              <w:jc w:val="center"/>
              <w:rPr>
                <w:rFonts w:ascii="仿宋_GB2312" w:eastAsia="仿宋_GB2312"/>
                <w:sz w:val="24"/>
              </w:rPr>
            </w:pPr>
          </w:p>
        </w:tc>
      </w:tr>
    </w:tbl>
    <w:p w:rsidR="00395A6E" w:rsidRDefault="00395A6E">
      <w:pPr>
        <w:tabs>
          <w:tab w:val="left" w:pos="630"/>
        </w:tabs>
        <w:snapToGrid w:val="0"/>
        <w:spacing w:line="360" w:lineRule="auto"/>
        <w:rPr>
          <w:rFonts w:ascii="黑体" w:eastAsia="黑体" w:hAnsi="黑体"/>
          <w:sz w:val="24"/>
        </w:rPr>
      </w:pPr>
    </w:p>
    <w:p w:rsidR="00395A6E" w:rsidRDefault="00EB0437">
      <w:pPr>
        <w:widowControl/>
        <w:jc w:val="left"/>
        <w:rPr>
          <w:rFonts w:ascii="黑体" w:eastAsia="黑体" w:hAnsi="黑体"/>
          <w:sz w:val="24"/>
        </w:rPr>
      </w:pPr>
      <w:r>
        <w:rPr>
          <w:rFonts w:ascii="黑体" w:eastAsia="黑体" w:hAnsi="黑体"/>
          <w:sz w:val="24"/>
        </w:rPr>
        <w:br w:type="page"/>
      </w: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三、近2年专职教师培训实践情况</w:t>
      </w:r>
    </w:p>
    <w:p w:rsidR="00395A6E" w:rsidRDefault="00EB0437">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t>（序号：1）</w:t>
      </w:r>
    </w:p>
    <w:tbl>
      <w:tblPr>
        <w:tblStyle w:val="a7"/>
        <w:tblW w:w="8522" w:type="dxa"/>
        <w:tblLayout w:type="fixed"/>
        <w:tblLook w:val="04A0" w:firstRow="1" w:lastRow="0" w:firstColumn="1" w:lastColumn="0" w:noHBand="0" w:noVBand="1"/>
      </w:tblPr>
      <w:tblGrid>
        <w:gridCol w:w="904"/>
        <w:gridCol w:w="1188"/>
        <w:gridCol w:w="1313"/>
        <w:gridCol w:w="1135"/>
        <w:gridCol w:w="1188"/>
        <w:gridCol w:w="1138"/>
        <w:gridCol w:w="1656"/>
      </w:tblGrid>
      <w:tr w:rsidR="00395A6E">
        <w:tc>
          <w:tcPr>
            <w:tcW w:w="904" w:type="dxa"/>
            <w:vMerge w:val="restart"/>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基本</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信息</w:t>
            </w:r>
          </w:p>
        </w:tc>
        <w:tc>
          <w:tcPr>
            <w:tcW w:w="118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姓名</w:t>
            </w:r>
          </w:p>
        </w:tc>
        <w:tc>
          <w:tcPr>
            <w:tcW w:w="1313"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张杨</w:t>
            </w:r>
          </w:p>
        </w:tc>
        <w:tc>
          <w:tcPr>
            <w:tcW w:w="113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性别</w:t>
            </w:r>
          </w:p>
        </w:tc>
        <w:tc>
          <w:tcPr>
            <w:tcW w:w="118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男</w:t>
            </w:r>
          </w:p>
        </w:tc>
        <w:tc>
          <w:tcPr>
            <w:tcW w:w="113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出生年月</w:t>
            </w:r>
          </w:p>
        </w:tc>
        <w:tc>
          <w:tcPr>
            <w:tcW w:w="1656"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1985.02</w:t>
            </w:r>
          </w:p>
        </w:tc>
      </w:tr>
      <w:tr w:rsidR="00395A6E">
        <w:tc>
          <w:tcPr>
            <w:tcW w:w="904"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18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学历</w:t>
            </w:r>
          </w:p>
        </w:tc>
        <w:tc>
          <w:tcPr>
            <w:tcW w:w="1313" w:type="dxa"/>
            <w:vAlign w:val="center"/>
          </w:tcPr>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大学本科</w:t>
            </w:r>
          </w:p>
        </w:tc>
        <w:tc>
          <w:tcPr>
            <w:tcW w:w="113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职称</w:t>
            </w:r>
          </w:p>
        </w:tc>
        <w:tc>
          <w:tcPr>
            <w:tcW w:w="118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助教</w:t>
            </w:r>
          </w:p>
        </w:tc>
        <w:tc>
          <w:tcPr>
            <w:tcW w:w="113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电话</w:t>
            </w:r>
          </w:p>
        </w:tc>
        <w:tc>
          <w:tcPr>
            <w:tcW w:w="1656"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028-88310508</w:t>
            </w:r>
          </w:p>
        </w:tc>
      </w:tr>
      <w:tr w:rsidR="00395A6E">
        <w:tc>
          <w:tcPr>
            <w:tcW w:w="904"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18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学位</w:t>
            </w:r>
          </w:p>
        </w:tc>
        <w:tc>
          <w:tcPr>
            <w:tcW w:w="1313"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学士</w:t>
            </w:r>
          </w:p>
        </w:tc>
        <w:tc>
          <w:tcPr>
            <w:tcW w:w="113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职务</w:t>
            </w:r>
          </w:p>
        </w:tc>
        <w:tc>
          <w:tcPr>
            <w:tcW w:w="118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教师</w:t>
            </w:r>
          </w:p>
        </w:tc>
        <w:tc>
          <w:tcPr>
            <w:tcW w:w="113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手机</w:t>
            </w:r>
          </w:p>
        </w:tc>
        <w:tc>
          <w:tcPr>
            <w:tcW w:w="1656"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18030595395</w:t>
            </w:r>
          </w:p>
        </w:tc>
      </w:tr>
      <w:tr w:rsidR="00395A6E">
        <w:tc>
          <w:tcPr>
            <w:tcW w:w="904"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18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学院</w:t>
            </w:r>
          </w:p>
        </w:tc>
        <w:tc>
          <w:tcPr>
            <w:tcW w:w="2448" w:type="dxa"/>
            <w:gridSpan w:val="2"/>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四川电影电视学院</w:t>
            </w:r>
          </w:p>
        </w:tc>
        <w:tc>
          <w:tcPr>
            <w:tcW w:w="118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E-mail</w:t>
            </w:r>
          </w:p>
        </w:tc>
        <w:tc>
          <w:tcPr>
            <w:tcW w:w="2794" w:type="dxa"/>
            <w:gridSpan w:val="2"/>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283200346@qq.com</w:t>
            </w:r>
          </w:p>
        </w:tc>
      </w:tr>
      <w:tr w:rsidR="00395A6E">
        <w:tc>
          <w:tcPr>
            <w:tcW w:w="904"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18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通讯地址</w:t>
            </w:r>
          </w:p>
        </w:tc>
        <w:tc>
          <w:tcPr>
            <w:tcW w:w="6430" w:type="dxa"/>
            <w:gridSpan w:val="5"/>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成都市武侯区逸都路1号双楠美邻1-2-903</w:t>
            </w:r>
          </w:p>
        </w:tc>
      </w:tr>
      <w:tr w:rsidR="00395A6E">
        <w:tc>
          <w:tcPr>
            <w:tcW w:w="904"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188"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研究方向</w:t>
            </w:r>
          </w:p>
        </w:tc>
        <w:tc>
          <w:tcPr>
            <w:tcW w:w="1313"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创新创业</w:t>
            </w:r>
          </w:p>
        </w:tc>
        <w:tc>
          <w:tcPr>
            <w:tcW w:w="1135"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学工</w:t>
            </w:r>
          </w:p>
        </w:tc>
        <w:tc>
          <w:tcPr>
            <w:tcW w:w="1188"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表演</w:t>
            </w:r>
          </w:p>
        </w:tc>
        <w:tc>
          <w:tcPr>
            <w:tcW w:w="1138"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656" w:type="dxa"/>
            <w:vAlign w:val="center"/>
          </w:tcPr>
          <w:p w:rsidR="00395A6E" w:rsidRDefault="00395A6E">
            <w:pPr>
              <w:tabs>
                <w:tab w:val="left" w:pos="630"/>
              </w:tabs>
              <w:snapToGrid w:val="0"/>
              <w:spacing w:line="360" w:lineRule="auto"/>
              <w:jc w:val="center"/>
              <w:rPr>
                <w:rFonts w:ascii="仿宋_GB2312" w:eastAsia="仿宋_GB2312"/>
                <w:sz w:val="24"/>
              </w:rPr>
            </w:pPr>
          </w:p>
        </w:tc>
      </w:tr>
      <w:tr w:rsidR="00395A6E">
        <w:trPr>
          <w:trHeight w:val="2608"/>
        </w:trPr>
        <w:tc>
          <w:tcPr>
            <w:tcW w:w="904"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参加</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相关</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培训</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618" w:type="dxa"/>
            <w:gridSpan w:val="6"/>
          </w:tcPr>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2017年参加第三届“互联网+”大学生创新创业大赛四川省教育厅举办的师资培训班，结业并颁发结业证书。</w:t>
            </w:r>
          </w:p>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2018年参加四川省就业指导中心举办的第17期SYB创业师资培训班，顺利结业并颁发结业证书。</w:t>
            </w:r>
          </w:p>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2019年参加省人社部门举办的“高校创新创业骨干教师培训班”上下两期，顺利结业并颁发结业证书。</w:t>
            </w:r>
          </w:p>
        </w:tc>
      </w:tr>
      <w:tr w:rsidR="00395A6E">
        <w:trPr>
          <w:trHeight w:val="2762"/>
        </w:trPr>
        <w:tc>
          <w:tcPr>
            <w:tcW w:w="904"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及</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指导</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学生</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618" w:type="dxa"/>
            <w:gridSpan w:val="6"/>
          </w:tcPr>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2016年举办第一届学院杯创新创业大赛并带领学生参加成都市高新区创业孵化园，参与第二届“互联网+”大学生创新创业大赛。2017年带领学生项目《篝火次世代游戏部落》等5个项目参加第三届互联网+四川省赛，并在校内举办学院“创青春”杯创新创业大赛，指导12个决赛项目进行路演与项目孵化，2018年带领《国光相馆》、《共享梨园》等创新创业项目参加省级复赛，并带领《共享梨园》项目参与雅安市“青年红色筑梦之旅”活动，截止目前，指导学生实践项目共计80余项，其中《迷影幕卫》、《蜀都千影》、《圣林宏裕》、《布谷鸟》、《FIND T川影服务》、等10余个项目成功创业且已盈利。2016-2019年共计获四川省级创新创业大赛银奖2项，铜奖20余项，省级优秀组织奖1项。</w:t>
            </w:r>
          </w:p>
        </w:tc>
      </w:tr>
      <w:tr w:rsidR="00395A6E">
        <w:trPr>
          <w:trHeight w:val="2117"/>
        </w:trPr>
        <w:tc>
          <w:tcPr>
            <w:tcW w:w="904"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所获</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奖励</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表彰</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618" w:type="dxa"/>
            <w:gridSpan w:val="6"/>
          </w:tcPr>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2018年6月荣获“四川省创青春杯大学生创新创业大赛”优秀指导教师，颁发单位：四川省委组织部、团省委、省教厅、省人社厅、省科技厅、省科协、省学联；奖励等级（全省50人）。</w:t>
            </w:r>
          </w:p>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2018年12月荣获“共缘杯”学院教育、科研优秀教师称号。校级。</w:t>
            </w:r>
          </w:p>
        </w:tc>
      </w:tr>
    </w:tbl>
    <w:p w:rsidR="00395A6E" w:rsidRPr="00EB0437" w:rsidRDefault="00EB0437" w:rsidP="00EB0437">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lastRenderedPageBreak/>
        <w:t>（序号：2）</w:t>
      </w:r>
    </w:p>
    <w:tbl>
      <w:tblPr>
        <w:tblStyle w:val="a7"/>
        <w:tblW w:w="8522" w:type="dxa"/>
        <w:tblLayout w:type="fixed"/>
        <w:tblLook w:val="04A0" w:firstRow="1" w:lastRow="0" w:firstColumn="1" w:lastColumn="0" w:noHBand="0" w:noVBand="1"/>
      </w:tblPr>
      <w:tblGrid>
        <w:gridCol w:w="915"/>
        <w:gridCol w:w="1205"/>
        <w:gridCol w:w="1334"/>
        <w:gridCol w:w="1152"/>
        <w:gridCol w:w="1194"/>
        <w:gridCol w:w="1186"/>
        <w:gridCol w:w="1536"/>
      </w:tblGrid>
      <w:tr w:rsidR="00395A6E">
        <w:tc>
          <w:tcPr>
            <w:tcW w:w="915" w:type="dxa"/>
            <w:vMerge w:val="restart"/>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基本</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信息</w:t>
            </w:r>
          </w:p>
        </w:tc>
        <w:tc>
          <w:tcPr>
            <w:tcW w:w="120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姓名</w:t>
            </w:r>
          </w:p>
        </w:tc>
        <w:tc>
          <w:tcPr>
            <w:tcW w:w="1334"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许菁</w:t>
            </w:r>
          </w:p>
        </w:tc>
        <w:tc>
          <w:tcPr>
            <w:tcW w:w="1152"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性别</w:t>
            </w:r>
          </w:p>
        </w:tc>
        <w:tc>
          <w:tcPr>
            <w:tcW w:w="1194"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186"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出生年月</w:t>
            </w:r>
          </w:p>
        </w:tc>
        <w:tc>
          <w:tcPr>
            <w:tcW w:w="1536"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988.5</w:t>
            </w:r>
          </w:p>
        </w:tc>
      </w:tr>
      <w:tr w:rsidR="00395A6E">
        <w:tc>
          <w:tcPr>
            <w:tcW w:w="915"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0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学历</w:t>
            </w:r>
          </w:p>
        </w:tc>
        <w:tc>
          <w:tcPr>
            <w:tcW w:w="1334" w:type="dxa"/>
            <w:vAlign w:val="center"/>
          </w:tcPr>
          <w:p w:rsidR="00395A6E" w:rsidRDefault="00EB0437">
            <w:pPr>
              <w:tabs>
                <w:tab w:val="left" w:pos="630"/>
              </w:tabs>
              <w:snapToGrid w:val="0"/>
              <w:spacing w:line="360" w:lineRule="auto"/>
              <w:ind w:firstLineChars="100" w:firstLine="240"/>
              <w:rPr>
                <w:rFonts w:ascii="仿宋_GB2312" w:eastAsia="仿宋_GB2312"/>
                <w:sz w:val="24"/>
              </w:rPr>
            </w:pPr>
            <w:r>
              <w:rPr>
                <w:rFonts w:ascii="仿宋_GB2312" w:eastAsia="仿宋_GB2312" w:hint="eastAsia"/>
                <w:sz w:val="24"/>
              </w:rPr>
              <w:t>研究生</w:t>
            </w:r>
          </w:p>
        </w:tc>
        <w:tc>
          <w:tcPr>
            <w:tcW w:w="1152"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职称</w:t>
            </w:r>
          </w:p>
        </w:tc>
        <w:tc>
          <w:tcPr>
            <w:tcW w:w="1194"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助教</w:t>
            </w:r>
          </w:p>
        </w:tc>
        <w:tc>
          <w:tcPr>
            <w:tcW w:w="1186"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电话</w:t>
            </w:r>
          </w:p>
        </w:tc>
        <w:tc>
          <w:tcPr>
            <w:tcW w:w="1536"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w:t>
            </w:r>
          </w:p>
        </w:tc>
      </w:tr>
      <w:tr w:rsidR="00395A6E">
        <w:tc>
          <w:tcPr>
            <w:tcW w:w="915"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0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学位</w:t>
            </w:r>
          </w:p>
        </w:tc>
        <w:tc>
          <w:tcPr>
            <w:tcW w:w="1334"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硕士</w:t>
            </w:r>
          </w:p>
        </w:tc>
        <w:tc>
          <w:tcPr>
            <w:tcW w:w="1152"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职务</w:t>
            </w:r>
          </w:p>
        </w:tc>
        <w:tc>
          <w:tcPr>
            <w:tcW w:w="1194"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教师</w:t>
            </w:r>
          </w:p>
        </w:tc>
        <w:tc>
          <w:tcPr>
            <w:tcW w:w="1186"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手机</w:t>
            </w:r>
          </w:p>
        </w:tc>
        <w:tc>
          <w:tcPr>
            <w:tcW w:w="1536"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sz w:val="24"/>
              </w:rPr>
              <w:t>18683296000</w:t>
            </w:r>
          </w:p>
        </w:tc>
      </w:tr>
      <w:tr w:rsidR="00395A6E">
        <w:tc>
          <w:tcPr>
            <w:tcW w:w="915"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0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学院</w:t>
            </w:r>
          </w:p>
        </w:tc>
        <w:tc>
          <w:tcPr>
            <w:tcW w:w="2486" w:type="dxa"/>
            <w:gridSpan w:val="2"/>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四川电影电视学院</w:t>
            </w:r>
          </w:p>
        </w:tc>
        <w:tc>
          <w:tcPr>
            <w:tcW w:w="1194"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E-mail</w:t>
            </w:r>
          </w:p>
        </w:tc>
        <w:tc>
          <w:tcPr>
            <w:tcW w:w="2722" w:type="dxa"/>
            <w:gridSpan w:val="2"/>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xujing</w:t>
            </w:r>
            <w:r>
              <w:rPr>
                <w:rFonts w:ascii="仿宋_GB2312" w:eastAsia="仿宋_GB2312"/>
                <w:sz w:val="24"/>
              </w:rPr>
              <w:t>5260</w:t>
            </w:r>
            <w:r>
              <w:rPr>
                <w:rFonts w:ascii="仿宋_GB2312" w:eastAsia="仿宋_GB2312" w:hint="eastAsia"/>
                <w:sz w:val="24"/>
              </w:rPr>
              <w:t>@</w:t>
            </w:r>
            <w:r>
              <w:rPr>
                <w:rFonts w:ascii="仿宋_GB2312" w:eastAsia="仿宋_GB2312"/>
                <w:sz w:val="24"/>
              </w:rPr>
              <w:t>126.</w:t>
            </w:r>
            <w:r>
              <w:rPr>
                <w:rFonts w:ascii="仿宋_GB2312" w:eastAsia="仿宋_GB2312" w:hint="eastAsia"/>
                <w:sz w:val="24"/>
              </w:rPr>
              <w:t>com</w:t>
            </w:r>
          </w:p>
        </w:tc>
      </w:tr>
      <w:tr w:rsidR="00395A6E">
        <w:tc>
          <w:tcPr>
            <w:tcW w:w="915"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0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通讯地址</w:t>
            </w:r>
          </w:p>
        </w:tc>
        <w:tc>
          <w:tcPr>
            <w:tcW w:w="6402" w:type="dxa"/>
            <w:gridSpan w:val="5"/>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成都市青羊区蜀鑫东路8</w:t>
            </w:r>
            <w:r>
              <w:rPr>
                <w:rFonts w:ascii="仿宋_GB2312" w:eastAsia="仿宋_GB2312"/>
                <w:sz w:val="24"/>
              </w:rPr>
              <w:t>8</w:t>
            </w:r>
            <w:r>
              <w:rPr>
                <w:rFonts w:ascii="仿宋_GB2312" w:eastAsia="仿宋_GB2312" w:hint="eastAsia"/>
                <w:sz w:val="24"/>
              </w:rPr>
              <w:t>号金沙海棠</w:t>
            </w:r>
          </w:p>
        </w:tc>
      </w:tr>
      <w:tr w:rsidR="00395A6E">
        <w:tc>
          <w:tcPr>
            <w:tcW w:w="915" w:type="dxa"/>
            <w:vMerge/>
            <w:vAlign w:val="center"/>
          </w:tcPr>
          <w:p w:rsidR="00395A6E" w:rsidRDefault="00395A6E">
            <w:pPr>
              <w:tabs>
                <w:tab w:val="left" w:pos="630"/>
              </w:tabs>
              <w:snapToGrid w:val="0"/>
              <w:spacing w:line="360" w:lineRule="auto"/>
              <w:jc w:val="center"/>
              <w:rPr>
                <w:rFonts w:ascii="楷体" w:eastAsia="楷体" w:hAnsi="楷体"/>
                <w:sz w:val="24"/>
              </w:rPr>
            </w:pPr>
          </w:p>
        </w:tc>
        <w:tc>
          <w:tcPr>
            <w:tcW w:w="120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研究方向</w:t>
            </w:r>
          </w:p>
        </w:tc>
        <w:tc>
          <w:tcPr>
            <w:tcW w:w="1334" w:type="dxa"/>
            <w:vAlign w:val="center"/>
          </w:tcPr>
          <w:p w:rsidR="00395A6E" w:rsidRDefault="00EB0437">
            <w:pPr>
              <w:tabs>
                <w:tab w:val="left" w:pos="630"/>
              </w:tabs>
              <w:snapToGrid w:val="0"/>
              <w:spacing w:line="360" w:lineRule="auto"/>
              <w:jc w:val="center"/>
              <w:rPr>
                <w:rFonts w:ascii="仿宋_GB2312" w:eastAsia="仿宋_GB2312"/>
                <w:sz w:val="24"/>
              </w:rPr>
            </w:pPr>
            <w:r>
              <w:rPr>
                <w:rFonts w:ascii="仿宋_GB2312" w:eastAsia="仿宋_GB2312" w:hint="eastAsia"/>
                <w:sz w:val="24"/>
              </w:rPr>
              <w:t>创新创业</w:t>
            </w:r>
          </w:p>
        </w:tc>
        <w:tc>
          <w:tcPr>
            <w:tcW w:w="1152"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194"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186" w:type="dxa"/>
            <w:vAlign w:val="center"/>
          </w:tcPr>
          <w:p w:rsidR="00395A6E" w:rsidRDefault="00395A6E">
            <w:pPr>
              <w:tabs>
                <w:tab w:val="left" w:pos="630"/>
              </w:tabs>
              <w:snapToGrid w:val="0"/>
              <w:spacing w:line="360" w:lineRule="auto"/>
              <w:jc w:val="center"/>
              <w:rPr>
                <w:rFonts w:ascii="仿宋_GB2312" w:eastAsia="仿宋_GB2312"/>
                <w:sz w:val="24"/>
              </w:rPr>
            </w:pPr>
          </w:p>
        </w:tc>
        <w:tc>
          <w:tcPr>
            <w:tcW w:w="1536" w:type="dxa"/>
            <w:vAlign w:val="center"/>
          </w:tcPr>
          <w:p w:rsidR="00395A6E" w:rsidRDefault="00395A6E">
            <w:pPr>
              <w:tabs>
                <w:tab w:val="left" w:pos="630"/>
              </w:tabs>
              <w:snapToGrid w:val="0"/>
              <w:spacing w:line="360" w:lineRule="auto"/>
              <w:jc w:val="center"/>
              <w:rPr>
                <w:rFonts w:ascii="仿宋_GB2312" w:eastAsia="仿宋_GB2312"/>
                <w:sz w:val="24"/>
              </w:rPr>
            </w:pPr>
          </w:p>
        </w:tc>
      </w:tr>
      <w:tr w:rsidR="00395A6E">
        <w:trPr>
          <w:trHeight w:val="2608"/>
        </w:trPr>
        <w:tc>
          <w:tcPr>
            <w:tcW w:w="91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参加</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相关</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培训</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607" w:type="dxa"/>
            <w:gridSpan w:val="6"/>
          </w:tcPr>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2019年参加省人社部门举办的“高校创新创业骨干教师培训班”下期，顺利结业。</w:t>
            </w:r>
          </w:p>
        </w:tc>
      </w:tr>
      <w:tr w:rsidR="00395A6E">
        <w:trPr>
          <w:trHeight w:val="2762"/>
        </w:trPr>
        <w:tc>
          <w:tcPr>
            <w:tcW w:w="91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及</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指导</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学生</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607" w:type="dxa"/>
            <w:gridSpan w:val="6"/>
          </w:tcPr>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个人创新创业实践：创办两家公司</w:t>
            </w:r>
          </w:p>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成都远思泽智企业营销策划有限公司。服务于周大福、周生生、中国邮政、宜信等公司的市场及营销活动。</w:t>
            </w:r>
          </w:p>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成都坤德泰和生物科技有限公司。成功将临床产物转化为流通商品并进行院内外销售。</w:t>
            </w:r>
          </w:p>
          <w:p w:rsidR="00395A6E" w:rsidRDefault="00395A6E">
            <w:pPr>
              <w:tabs>
                <w:tab w:val="left" w:pos="630"/>
              </w:tabs>
              <w:snapToGrid w:val="0"/>
              <w:spacing w:line="360" w:lineRule="auto"/>
              <w:rPr>
                <w:rFonts w:ascii="仿宋_GB2312" w:eastAsia="仿宋_GB2312"/>
                <w:sz w:val="24"/>
              </w:rPr>
            </w:pPr>
          </w:p>
        </w:tc>
      </w:tr>
      <w:tr w:rsidR="00395A6E">
        <w:trPr>
          <w:trHeight w:val="2117"/>
        </w:trPr>
        <w:tc>
          <w:tcPr>
            <w:tcW w:w="915" w:type="dxa"/>
            <w:vAlign w:val="center"/>
          </w:tcPr>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所获</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奖励</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表彰</w:t>
            </w:r>
          </w:p>
          <w:p w:rsidR="00395A6E" w:rsidRDefault="00EB0437">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607" w:type="dxa"/>
            <w:gridSpan w:val="6"/>
          </w:tcPr>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个人创业所获奖励：创办的成都坤德泰和生物科技有限公司，获得2</w:t>
            </w:r>
            <w:r>
              <w:rPr>
                <w:rFonts w:ascii="仿宋_GB2312" w:eastAsia="仿宋_GB2312"/>
                <w:sz w:val="24"/>
              </w:rPr>
              <w:t>019</w:t>
            </w:r>
            <w:r>
              <w:rPr>
                <w:rFonts w:ascii="仿宋_GB2312" w:eastAsia="仿宋_GB2312" w:hint="eastAsia"/>
                <w:sz w:val="24"/>
              </w:rPr>
              <w:t>年四川省人力资源和社会保障厅创业启动支持。</w:t>
            </w:r>
          </w:p>
        </w:tc>
      </w:tr>
    </w:tbl>
    <w:p w:rsidR="00395A6E" w:rsidRDefault="00395A6E">
      <w:pPr>
        <w:tabs>
          <w:tab w:val="left" w:pos="630"/>
        </w:tabs>
        <w:snapToGrid w:val="0"/>
        <w:spacing w:line="360" w:lineRule="auto"/>
        <w:rPr>
          <w:rFonts w:ascii="黑体" w:eastAsia="黑体" w:hAnsi="黑体"/>
          <w:sz w:val="24"/>
        </w:rPr>
      </w:pPr>
    </w:p>
    <w:p w:rsidR="00395A6E" w:rsidRDefault="00395A6E">
      <w:pPr>
        <w:tabs>
          <w:tab w:val="left" w:pos="630"/>
        </w:tabs>
        <w:snapToGrid w:val="0"/>
        <w:spacing w:line="360" w:lineRule="auto"/>
        <w:rPr>
          <w:rFonts w:ascii="黑体" w:eastAsia="黑体" w:hAnsi="黑体"/>
          <w:sz w:val="24"/>
        </w:rPr>
      </w:pPr>
    </w:p>
    <w:p w:rsidR="00395A6E" w:rsidRDefault="00395A6E">
      <w:pPr>
        <w:tabs>
          <w:tab w:val="left" w:pos="630"/>
        </w:tabs>
        <w:snapToGrid w:val="0"/>
        <w:spacing w:line="360" w:lineRule="auto"/>
        <w:rPr>
          <w:rFonts w:ascii="黑体" w:eastAsia="黑体" w:hAnsi="黑体"/>
          <w:sz w:val="24"/>
        </w:rPr>
      </w:pPr>
    </w:p>
    <w:p w:rsidR="00395A6E" w:rsidRDefault="00395A6E">
      <w:pPr>
        <w:tabs>
          <w:tab w:val="left" w:pos="630"/>
        </w:tabs>
        <w:snapToGrid w:val="0"/>
        <w:spacing w:line="360" w:lineRule="auto"/>
        <w:rPr>
          <w:rFonts w:ascii="黑体" w:eastAsia="黑体" w:hAnsi="黑体"/>
          <w:sz w:val="24"/>
        </w:rPr>
      </w:pP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四、课程描述</w:t>
      </w:r>
    </w:p>
    <w:p w:rsidR="00395A6E" w:rsidRDefault="00395A6E">
      <w:pPr>
        <w:widowControl/>
        <w:jc w:val="left"/>
        <w:rPr>
          <w:rFonts w:ascii="黑体" w:eastAsia="黑体" w:hAnsi="黑体"/>
          <w:sz w:val="24"/>
        </w:rPr>
      </w:pPr>
    </w:p>
    <w:tbl>
      <w:tblPr>
        <w:tblStyle w:val="a7"/>
        <w:tblpPr w:leftFromText="180" w:rightFromText="180" w:vertAnchor="text" w:horzAnchor="margin" w:tblpY="-72"/>
        <w:tblOverlap w:val="never"/>
        <w:tblW w:w="8805" w:type="dxa"/>
        <w:tblLayout w:type="fixed"/>
        <w:tblLook w:val="04A0" w:firstRow="1" w:lastRow="0" w:firstColumn="1" w:lastColumn="0" w:noHBand="0" w:noVBand="1"/>
      </w:tblPr>
      <w:tblGrid>
        <w:gridCol w:w="1579"/>
        <w:gridCol w:w="1877"/>
        <w:gridCol w:w="1333"/>
        <w:gridCol w:w="1191"/>
        <w:gridCol w:w="1178"/>
        <w:gridCol w:w="1647"/>
      </w:tblGrid>
      <w:tr w:rsidR="00EB0437" w:rsidTr="00EB0437">
        <w:tc>
          <w:tcPr>
            <w:tcW w:w="1579" w:type="dxa"/>
            <w:vAlign w:val="center"/>
          </w:tcPr>
          <w:p w:rsidR="00EB0437"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课程名称</w:t>
            </w:r>
          </w:p>
        </w:tc>
        <w:tc>
          <w:tcPr>
            <w:tcW w:w="7226" w:type="dxa"/>
            <w:gridSpan w:val="5"/>
            <w:vAlign w:val="center"/>
          </w:tcPr>
          <w:p w:rsidR="00EB0437" w:rsidRDefault="00EB0437" w:rsidP="00EB0437">
            <w:pPr>
              <w:tabs>
                <w:tab w:val="left" w:pos="630"/>
              </w:tabs>
              <w:snapToGrid w:val="0"/>
              <w:spacing w:line="360" w:lineRule="exact"/>
              <w:jc w:val="center"/>
              <w:rPr>
                <w:rFonts w:ascii="仿宋_GB2312" w:eastAsia="仿宋_GB2312"/>
                <w:sz w:val="24"/>
              </w:rPr>
            </w:pPr>
            <w:r>
              <w:rPr>
                <w:rFonts w:ascii="仿宋_GB2312" w:eastAsia="仿宋_GB2312" w:hint="eastAsia"/>
                <w:sz w:val="24"/>
              </w:rPr>
              <w:t>大学生创新创业教育</w:t>
            </w:r>
          </w:p>
        </w:tc>
      </w:tr>
      <w:tr w:rsidR="00EB0437" w:rsidTr="00EB0437">
        <w:tc>
          <w:tcPr>
            <w:tcW w:w="1579" w:type="dxa"/>
            <w:vAlign w:val="center"/>
          </w:tcPr>
          <w:p w:rsidR="00EB0437"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 xml:space="preserve">学科专业 </w:t>
            </w:r>
            <w:r>
              <w:rPr>
                <w:rFonts w:ascii="楷体" w:eastAsia="楷体" w:hAnsi="楷体"/>
                <w:sz w:val="24"/>
              </w:rPr>
              <w:t xml:space="preserve"> </w:t>
            </w:r>
            <w:r>
              <w:rPr>
                <w:rFonts w:ascii="楷体" w:eastAsia="楷体" w:hAnsi="楷体" w:hint="eastAsia"/>
                <w:sz w:val="24"/>
              </w:rPr>
              <w:t>背景</w:t>
            </w:r>
          </w:p>
        </w:tc>
        <w:tc>
          <w:tcPr>
            <w:tcW w:w="3210" w:type="dxa"/>
            <w:gridSpan w:val="2"/>
            <w:tcBorders>
              <w:right w:val="single" w:sz="4" w:space="0" w:color="auto"/>
            </w:tcBorders>
            <w:vAlign w:val="center"/>
          </w:tcPr>
          <w:p w:rsidR="00EB0437" w:rsidRDefault="00EB0437" w:rsidP="00EB0437">
            <w:pPr>
              <w:tabs>
                <w:tab w:val="left" w:pos="630"/>
              </w:tabs>
              <w:snapToGrid w:val="0"/>
              <w:spacing w:line="360" w:lineRule="exact"/>
              <w:jc w:val="center"/>
              <w:rPr>
                <w:rFonts w:ascii="仿宋_GB2312" w:eastAsia="仿宋_GB2312"/>
                <w:sz w:val="24"/>
              </w:rPr>
            </w:pPr>
            <w:r>
              <w:rPr>
                <w:rFonts w:ascii="仿宋_GB2312" w:eastAsia="仿宋_GB2312" w:hint="eastAsia"/>
                <w:sz w:val="24"/>
              </w:rPr>
              <w:t>随着“大众创业、万众创新”的持续推进高校创新创业教育迎来新的空间</w:t>
            </w:r>
          </w:p>
        </w:tc>
        <w:tc>
          <w:tcPr>
            <w:tcW w:w="1191" w:type="dxa"/>
            <w:tcBorders>
              <w:left w:val="single" w:sz="4" w:space="0" w:color="auto"/>
              <w:right w:val="single" w:sz="4" w:space="0" w:color="auto"/>
            </w:tcBorders>
            <w:vAlign w:val="center"/>
          </w:tcPr>
          <w:p w:rsidR="00EB0437" w:rsidRDefault="00EB0437" w:rsidP="00EB0437">
            <w:pPr>
              <w:tabs>
                <w:tab w:val="left" w:pos="630"/>
              </w:tabs>
              <w:snapToGrid w:val="0"/>
              <w:spacing w:line="360" w:lineRule="exact"/>
              <w:jc w:val="center"/>
              <w:rPr>
                <w:rFonts w:ascii="仿宋_GB2312" w:eastAsia="仿宋_GB2312"/>
                <w:sz w:val="24"/>
              </w:rPr>
            </w:pPr>
            <w:r>
              <w:rPr>
                <w:rFonts w:ascii="楷体" w:eastAsia="楷体" w:hAnsi="楷体" w:hint="eastAsia"/>
                <w:sz w:val="24"/>
              </w:rPr>
              <w:t>课程性质</w:t>
            </w:r>
          </w:p>
        </w:tc>
        <w:tc>
          <w:tcPr>
            <w:tcW w:w="2825" w:type="dxa"/>
            <w:gridSpan w:val="2"/>
            <w:tcBorders>
              <w:left w:val="single" w:sz="4" w:space="0" w:color="auto"/>
            </w:tcBorders>
            <w:vAlign w:val="center"/>
          </w:tcPr>
          <w:p w:rsidR="00EB0437" w:rsidRDefault="00EB0437" w:rsidP="00EB0437">
            <w:pPr>
              <w:tabs>
                <w:tab w:val="left" w:pos="630"/>
              </w:tabs>
              <w:snapToGrid w:val="0"/>
              <w:spacing w:line="360" w:lineRule="exact"/>
              <w:jc w:val="center"/>
              <w:rPr>
                <w:rFonts w:ascii="仿宋_GB2312" w:eastAsia="仿宋_GB2312"/>
                <w:sz w:val="24"/>
              </w:rPr>
            </w:pPr>
            <w:r>
              <w:rPr>
                <w:rFonts w:ascii="仿宋_GB2312" w:eastAsia="仿宋_GB2312" w:hint="eastAsia"/>
                <w:sz w:val="24"/>
              </w:rPr>
              <w:t>理论+实践</w:t>
            </w:r>
          </w:p>
        </w:tc>
      </w:tr>
      <w:tr w:rsidR="00EB0437" w:rsidTr="00EB0437">
        <w:tc>
          <w:tcPr>
            <w:tcW w:w="1579" w:type="dxa"/>
            <w:vAlign w:val="center"/>
          </w:tcPr>
          <w:p w:rsidR="00EB0437" w:rsidRDefault="00EB0437" w:rsidP="00EB0437">
            <w:pPr>
              <w:tabs>
                <w:tab w:val="left" w:pos="630"/>
              </w:tabs>
              <w:snapToGrid w:val="0"/>
              <w:spacing w:line="360" w:lineRule="exact"/>
              <w:jc w:val="center"/>
              <w:rPr>
                <w:rFonts w:ascii="楷体" w:eastAsia="楷体" w:hAnsi="楷体"/>
                <w:sz w:val="24"/>
              </w:rPr>
            </w:pPr>
            <w:r>
              <w:rPr>
                <w:rFonts w:ascii="楷体" w:eastAsia="楷体" w:hAnsi="楷体" w:hint="eastAsia"/>
                <w:sz w:val="24"/>
              </w:rPr>
              <w:t>授课对象</w:t>
            </w:r>
          </w:p>
        </w:tc>
        <w:tc>
          <w:tcPr>
            <w:tcW w:w="1877" w:type="dxa"/>
            <w:tcBorders>
              <w:right w:val="single" w:sz="4" w:space="0" w:color="auto"/>
            </w:tcBorders>
            <w:vAlign w:val="center"/>
          </w:tcPr>
          <w:p w:rsidR="00EB0437" w:rsidRDefault="00EB0437" w:rsidP="00EB0437">
            <w:pPr>
              <w:tabs>
                <w:tab w:val="left" w:pos="630"/>
              </w:tabs>
              <w:snapToGrid w:val="0"/>
              <w:spacing w:line="360" w:lineRule="exact"/>
              <w:jc w:val="center"/>
              <w:rPr>
                <w:rFonts w:ascii="仿宋_GB2312" w:eastAsia="仿宋_GB2312"/>
                <w:sz w:val="24"/>
              </w:rPr>
            </w:pPr>
            <w:r>
              <w:rPr>
                <w:rFonts w:ascii="仿宋_GB2312" w:eastAsia="仿宋_GB2312" w:hint="eastAsia"/>
                <w:sz w:val="24"/>
              </w:rPr>
              <w:t>全校各专业</w:t>
            </w:r>
          </w:p>
        </w:tc>
        <w:tc>
          <w:tcPr>
            <w:tcW w:w="1333" w:type="dxa"/>
            <w:tcBorders>
              <w:left w:val="single" w:sz="4" w:space="0" w:color="auto"/>
              <w:right w:val="single" w:sz="4" w:space="0" w:color="auto"/>
            </w:tcBorders>
            <w:vAlign w:val="center"/>
          </w:tcPr>
          <w:p w:rsidR="00EB0437" w:rsidRDefault="00EB0437" w:rsidP="00EB0437">
            <w:pPr>
              <w:tabs>
                <w:tab w:val="left" w:pos="630"/>
              </w:tabs>
              <w:snapToGrid w:val="0"/>
              <w:spacing w:line="360" w:lineRule="exact"/>
              <w:jc w:val="center"/>
              <w:rPr>
                <w:rFonts w:ascii="仿宋_GB2312" w:eastAsia="仿宋_GB2312"/>
                <w:sz w:val="24"/>
              </w:rPr>
            </w:pPr>
            <w:r>
              <w:rPr>
                <w:rFonts w:ascii="楷体" w:eastAsia="楷体" w:hAnsi="楷体" w:hint="eastAsia"/>
                <w:sz w:val="24"/>
              </w:rPr>
              <w:t>学生人数</w:t>
            </w:r>
          </w:p>
        </w:tc>
        <w:tc>
          <w:tcPr>
            <w:tcW w:w="1191" w:type="dxa"/>
            <w:tcBorders>
              <w:left w:val="single" w:sz="4" w:space="0" w:color="auto"/>
              <w:right w:val="single" w:sz="4" w:space="0" w:color="auto"/>
            </w:tcBorders>
            <w:vAlign w:val="center"/>
          </w:tcPr>
          <w:p w:rsidR="00EB0437" w:rsidRDefault="00EB0437" w:rsidP="00EB0437">
            <w:pPr>
              <w:tabs>
                <w:tab w:val="left" w:pos="630"/>
              </w:tabs>
              <w:snapToGrid w:val="0"/>
              <w:spacing w:line="360" w:lineRule="exact"/>
              <w:jc w:val="center"/>
              <w:rPr>
                <w:rFonts w:ascii="仿宋_GB2312" w:eastAsia="仿宋_GB2312"/>
                <w:sz w:val="24"/>
              </w:rPr>
            </w:pPr>
            <w:r>
              <w:rPr>
                <w:rFonts w:ascii="仿宋_GB2312" w:eastAsia="仿宋_GB2312" w:hint="eastAsia"/>
                <w:sz w:val="24"/>
              </w:rPr>
              <w:t>全校学生</w:t>
            </w:r>
          </w:p>
        </w:tc>
        <w:tc>
          <w:tcPr>
            <w:tcW w:w="1178" w:type="dxa"/>
            <w:tcBorders>
              <w:left w:val="single" w:sz="4" w:space="0" w:color="auto"/>
              <w:right w:val="single" w:sz="4" w:space="0" w:color="auto"/>
            </w:tcBorders>
            <w:vAlign w:val="center"/>
          </w:tcPr>
          <w:p w:rsidR="00EB0437" w:rsidRDefault="00EB0437" w:rsidP="00EB0437">
            <w:pPr>
              <w:tabs>
                <w:tab w:val="left" w:pos="630"/>
              </w:tabs>
              <w:snapToGrid w:val="0"/>
              <w:spacing w:line="360" w:lineRule="exact"/>
              <w:jc w:val="center"/>
              <w:rPr>
                <w:rFonts w:ascii="仿宋_GB2312" w:eastAsia="仿宋_GB2312"/>
                <w:sz w:val="24"/>
              </w:rPr>
            </w:pPr>
            <w:r>
              <w:rPr>
                <w:rFonts w:ascii="楷体" w:eastAsia="楷体" w:hAnsi="楷体" w:hint="eastAsia"/>
                <w:sz w:val="24"/>
              </w:rPr>
              <w:t>学时学分</w:t>
            </w:r>
          </w:p>
        </w:tc>
        <w:tc>
          <w:tcPr>
            <w:tcW w:w="1647" w:type="dxa"/>
            <w:tcBorders>
              <w:left w:val="single" w:sz="4" w:space="0" w:color="auto"/>
            </w:tcBorders>
            <w:vAlign w:val="center"/>
          </w:tcPr>
          <w:p w:rsidR="00EB0437" w:rsidRDefault="00EB0437" w:rsidP="00EB0437">
            <w:pPr>
              <w:tabs>
                <w:tab w:val="left" w:pos="630"/>
              </w:tabs>
              <w:snapToGrid w:val="0"/>
              <w:spacing w:line="360" w:lineRule="exact"/>
              <w:jc w:val="center"/>
              <w:rPr>
                <w:rFonts w:ascii="仿宋_GB2312" w:eastAsia="仿宋_GB2312"/>
                <w:sz w:val="24"/>
              </w:rPr>
            </w:pPr>
            <w:r>
              <w:rPr>
                <w:rFonts w:ascii="仿宋_GB2312" w:eastAsia="仿宋_GB2312" w:hint="eastAsia"/>
                <w:sz w:val="24"/>
              </w:rPr>
              <w:t>32学时2学分</w:t>
            </w:r>
          </w:p>
        </w:tc>
      </w:tr>
      <w:tr w:rsidR="00EB0437" w:rsidTr="00EB0437">
        <w:trPr>
          <w:trHeight w:val="4015"/>
        </w:trPr>
        <w:tc>
          <w:tcPr>
            <w:tcW w:w="1579" w:type="dxa"/>
            <w:tcBorders>
              <w:right w:val="single" w:sz="4" w:space="0" w:color="auto"/>
            </w:tcBorders>
            <w:vAlign w:val="center"/>
          </w:tcPr>
          <w:p w:rsidR="00EB0437"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 xml:space="preserve">课程历史 </w:t>
            </w:r>
            <w:r>
              <w:rPr>
                <w:rFonts w:ascii="楷体" w:eastAsia="楷体" w:hAnsi="楷体"/>
                <w:sz w:val="24"/>
              </w:rPr>
              <w:t xml:space="preserve"> </w:t>
            </w:r>
            <w:r>
              <w:rPr>
                <w:rFonts w:ascii="楷体" w:eastAsia="楷体" w:hAnsi="楷体" w:hint="eastAsia"/>
                <w:sz w:val="24"/>
              </w:rPr>
              <w:t>沿革</w:t>
            </w:r>
          </w:p>
        </w:tc>
        <w:tc>
          <w:tcPr>
            <w:tcW w:w="7226" w:type="dxa"/>
            <w:gridSpan w:val="5"/>
            <w:tcBorders>
              <w:left w:val="single" w:sz="4" w:space="0" w:color="auto"/>
            </w:tcBorders>
          </w:tcPr>
          <w:p w:rsidR="00EB0437" w:rsidRDefault="00EB0437" w:rsidP="00EB0437">
            <w:pPr>
              <w:tabs>
                <w:tab w:val="left" w:pos="630"/>
              </w:tabs>
              <w:snapToGrid w:val="0"/>
              <w:spacing w:line="360" w:lineRule="auto"/>
              <w:rPr>
                <w:rFonts w:ascii="仿宋_GB2312" w:eastAsia="仿宋_GB2312"/>
                <w:sz w:val="24"/>
              </w:rPr>
            </w:pPr>
            <w:r>
              <w:rPr>
                <w:rFonts w:ascii="仿宋_GB2312" w:eastAsia="仿宋_GB2312" w:hint="eastAsia"/>
                <w:sz w:val="24"/>
              </w:rPr>
              <w:t xml:space="preserve">    本课程是由基础教学部开设的一门面授与网络相结合的课程。面向全校学生开放，其内容涵盖了创业、创业精神与人生发展、创业者与创业团队、创业机会与创业风险、创业资源、创业计划、新企业的开办等课程的内容。早期是以选修课的形式出现，内容单一且还没有教材。随着课程改革的发展，我们将创新创业教育纳入了必修课程，主要由授课老师课堂教授为主，以网络课程为辅，教材以李家华的《创业基础》为主，我们开始大胆尝试多元化的教学方式，鼓励学生参加SYB（START</w:t>
            </w:r>
            <w:r>
              <w:rPr>
                <w:rFonts w:ascii="仿宋_GB2312" w:eastAsia="仿宋_GB2312" w:hint="eastAsia"/>
                <w:sz w:val="24"/>
              </w:rPr>
              <w:t> </w:t>
            </w:r>
            <w:r>
              <w:rPr>
                <w:rFonts w:ascii="仿宋_GB2312" w:eastAsia="仿宋_GB2312" w:hint="eastAsia"/>
                <w:sz w:val="24"/>
              </w:rPr>
              <w:t>YOUR</w:t>
            </w:r>
            <w:r>
              <w:rPr>
                <w:rFonts w:ascii="仿宋_GB2312" w:eastAsia="仿宋_GB2312" w:hint="eastAsia"/>
                <w:sz w:val="24"/>
              </w:rPr>
              <w:t> </w:t>
            </w:r>
            <w:r>
              <w:rPr>
                <w:rFonts w:ascii="仿宋_GB2312" w:eastAsia="仿宋_GB2312" w:hint="eastAsia"/>
                <w:sz w:val="24"/>
              </w:rPr>
              <w:t>BUSINESS）课程培训，指导学生参加各项创新创业赛事，起到了理论实践相结合的作用。</w:t>
            </w:r>
          </w:p>
        </w:tc>
      </w:tr>
      <w:tr w:rsidR="00EB0437" w:rsidTr="00EB0437">
        <w:trPr>
          <w:trHeight w:val="5606"/>
        </w:trPr>
        <w:tc>
          <w:tcPr>
            <w:tcW w:w="1579" w:type="dxa"/>
            <w:tcBorders>
              <w:right w:val="single" w:sz="4" w:space="0" w:color="auto"/>
            </w:tcBorders>
            <w:vAlign w:val="center"/>
          </w:tcPr>
          <w:p w:rsidR="00EB0437" w:rsidRDefault="00EB0437" w:rsidP="00EB0437">
            <w:pPr>
              <w:tabs>
                <w:tab w:val="left" w:pos="630"/>
              </w:tabs>
              <w:snapToGrid w:val="0"/>
              <w:spacing w:line="360" w:lineRule="auto"/>
              <w:jc w:val="center"/>
              <w:rPr>
                <w:rFonts w:ascii="楷体" w:eastAsia="楷体" w:hAnsi="楷体"/>
                <w:sz w:val="24"/>
              </w:rPr>
            </w:pPr>
            <w:r>
              <w:rPr>
                <w:rFonts w:ascii="楷体" w:eastAsia="楷体" w:hAnsi="楷体" w:hint="eastAsia"/>
                <w:sz w:val="24"/>
              </w:rPr>
              <w:t xml:space="preserve">教学基本 </w:t>
            </w:r>
            <w:r>
              <w:rPr>
                <w:rFonts w:ascii="楷体" w:eastAsia="楷体" w:hAnsi="楷体"/>
                <w:sz w:val="24"/>
              </w:rPr>
              <w:t xml:space="preserve"> </w:t>
            </w:r>
            <w:r>
              <w:rPr>
                <w:rFonts w:ascii="楷体" w:eastAsia="楷体" w:hAnsi="楷体" w:hint="eastAsia"/>
                <w:sz w:val="24"/>
              </w:rPr>
              <w:t>条件</w:t>
            </w:r>
          </w:p>
        </w:tc>
        <w:tc>
          <w:tcPr>
            <w:tcW w:w="7226" w:type="dxa"/>
            <w:gridSpan w:val="5"/>
            <w:tcBorders>
              <w:left w:val="single" w:sz="4" w:space="0" w:color="auto"/>
            </w:tcBorders>
          </w:tcPr>
          <w:p w:rsidR="00EB0437" w:rsidRDefault="00EB0437" w:rsidP="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配备了经验丰富的专业老师进行理论课讲授，老师们定期进行课程交流，总结经验，不断创新教学方法，与时俱进不断完善教学内容。在智慧树平台开设了丰富的网络课程，让学生在上完面授理论课时能学到更多丰富的知识。每学期都开设SYB创新创业课程，学校积极组织学生参加SYB创新创业课程培训，并取得合格证书，通过SYB课程学习有针对性的帮助学生的优秀项目顺利孵化。指导学生参加各项创新创业赛事，有不少学生的项目在参赛过程中立项成功，并顺利孵化，曾在三创赛中获优秀组织奖。</w:t>
            </w:r>
          </w:p>
          <w:p w:rsidR="00EB0437" w:rsidRDefault="00EB0437" w:rsidP="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教学仪器设备能充分的满足教学的需求，教学仪器设备利用率高，精心维护，使用效果好。良好的教学条件是保证人才培养质量的前提，也是实现人才培养目的的基础教学仪器设备利用率高，有专门的电教委员来管理与维护，并由电教中心统一管理。</w:t>
            </w:r>
          </w:p>
        </w:tc>
      </w:tr>
    </w:tbl>
    <w:p w:rsidR="00395A6E" w:rsidRDefault="00395A6E">
      <w:pPr>
        <w:widowControl/>
        <w:jc w:val="left"/>
        <w:rPr>
          <w:rFonts w:ascii="黑体" w:eastAsia="黑体" w:hAnsi="黑体"/>
          <w:sz w:val="24"/>
        </w:rPr>
      </w:pPr>
    </w:p>
    <w:p w:rsidR="00EB0437" w:rsidRDefault="00EB0437">
      <w:pPr>
        <w:widowControl/>
        <w:jc w:val="left"/>
        <w:rPr>
          <w:rFonts w:ascii="黑体" w:eastAsia="黑体" w:hAnsi="黑体"/>
          <w:sz w:val="24"/>
        </w:rPr>
      </w:pPr>
    </w:p>
    <w:p w:rsidR="00EB0437" w:rsidRDefault="00EB0437">
      <w:pPr>
        <w:widowControl/>
        <w:jc w:val="left"/>
        <w:rPr>
          <w:rFonts w:ascii="黑体" w:eastAsia="黑体" w:hAnsi="黑体"/>
          <w:sz w:val="24"/>
        </w:rPr>
      </w:pPr>
    </w:p>
    <w:p w:rsidR="00EB0437" w:rsidRDefault="00EB0437">
      <w:pPr>
        <w:widowControl/>
        <w:jc w:val="left"/>
        <w:rPr>
          <w:rFonts w:ascii="黑体" w:eastAsia="黑体" w:hAnsi="黑体"/>
          <w:sz w:val="24"/>
        </w:rPr>
      </w:pP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五、课程教学大纲</w:t>
      </w:r>
    </w:p>
    <w:tbl>
      <w:tblPr>
        <w:tblStyle w:val="a7"/>
        <w:tblW w:w="8755" w:type="dxa"/>
        <w:tblLayout w:type="fixed"/>
        <w:tblLook w:val="04A0" w:firstRow="1" w:lastRow="0" w:firstColumn="1" w:lastColumn="0" w:noHBand="0" w:noVBand="1"/>
      </w:tblPr>
      <w:tblGrid>
        <w:gridCol w:w="8755"/>
      </w:tblGrid>
      <w:tr w:rsidR="00395A6E" w:rsidRPr="00EB0437">
        <w:trPr>
          <w:trHeight w:val="4584"/>
        </w:trPr>
        <w:tc>
          <w:tcPr>
            <w:tcW w:w="8755" w:type="dxa"/>
          </w:tcPr>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《创业基础》是面向全体高校学生开展创业教育的核心课程，要纳入学校教学计划，不少于32学时、不低于2学分。</w:t>
            </w:r>
          </w:p>
          <w:p w:rsidR="00395A6E" w:rsidRPr="00EB0437" w:rsidRDefault="00EB0437" w:rsidP="00EB0437">
            <w:pPr>
              <w:spacing w:line="360" w:lineRule="exact"/>
              <w:ind w:firstLineChars="200" w:firstLine="422"/>
              <w:rPr>
                <w:rFonts w:ascii="仿宋" w:eastAsia="仿宋" w:hAnsi="仿宋"/>
                <w:b/>
              </w:rPr>
            </w:pPr>
            <w:r w:rsidRPr="00EB0437">
              <w:rPr>
                <w:rFonts w:ascii="仿宋" w:eastAsia="仿宋" w:hAnsi="仿宋" w:hint="eastAsia"/>
                <w:b/>
              </w:rPr>
              <w:t>一、课程目的要求</w:t>
            </w:r>
          </w:p>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通过“创业基础”课程教学，应该在教授创业知识、锻炼创业能力和培养创业精神等方面达到以下目标。</w:t>
            </w:r>
          </w:p>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1、使学生掌握开展创业活动所需要的基本知识。认知创业的基本内涵和创业活动的特殊性，辨证地认识和分析创业者、创业机会、创业资源、创业计划和创业项目。</w:t>
            </w:r>
          </w:p>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2、使学生具备必要的创业能力。掌握创业资源整合与创业计划撰写的方法,熟悉新企业的开办流程与管理，提高创办和管理企业的综合素质和能力。</w:t>
            </w:r>
          </w:p>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3、使学生树立科学的创业观。主动适应国家经济社会发展和人的全面发展需求，正确理解创业与职业生涯发展的关系，自觉遵循创业规律，积极投身创业实践。</w:t>
            </w:r>
          </w:p>
          <w:p w:rsidR="00395A6E" w:rsidRPr="00EB0437" w:rsidRDefault="00EB0437" w:rsidP="00EB0437">
            <w:pPr>
              <w:spacing w:line="360" w:lineRule="exact"/>
              <w:ind w:firstLineChars="200" w:firstLine="422"/>
              <w:rPr>
                <w:rFonts w:ascii="仿宋" w:eastAsia="仿宋" w:hAnsi="仿宋"/>
                <w:b/>
              </w:rPr>
            </w:pPr>
            <w:r w:rsidRPr="00EB0437">
              <w:rPr>
                <w:rFonts w:ascii="仿宋" w:eastAsia="仿宋" w:hAnsi="仿宋" w:hint="eastAsia"/>
                <w:b/>
              </w:rPr>
              <w:t>二、课程教学学时</w:t>
            </w:r>
          </w:p>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本课程教学总时数  32 学时，其中理论学时8  学时，实践教学 7  学时，课外网课学习17学时  具体分配如下：</w:t>
            </w:r>
          </w:p>
          <w:p w:rsidR="00395A6E" w:rsidRPr="00EB0437" w:rsidRDefault="00395A6E" w:rsidP="00EB0437">
            <w:pPr>
              <w:spacing w:line="360" w:lineRule="exact"/>
              <w:ind w:firstLineChars="196" w:firstLine="413"/>
              <w:rPr>
                <w:rFonts w:ascii="仿宋" w:eastAsia="仿宋" w:hAnsi="仿宋"/>
                <w:b/>
                <w:szCs w:val="21"/>
              </w:rPr>
            </w:pPr>
          </w:p>
          <w:tbl>
            <w:tblPr>
              <w:tblW w:w="8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40"/>
              <w:gridCol w:w="1260"/>
              <w:gridCol w:w="1260"/>
              <w:gridCol w:w="1214"/>
            </w:tblGrid>
            <w:tr w:rsidR="00395A6E" w:rsidRPr="00EB0437">
              <w:tc>
                <w:tcPr>
                  <w:tcW w:w="1260" w:type="dxa"/>
                </w:tcPr>
                <w:p w:rsidR="00395A6E" w:rsidRPr="00EB0437" w:rsidRDefault="00EB0437" w:rsidP="00EB0437">
                  <w:pPr>
                    <w:widowControl/>
                    <w:spacing w:line="360" w:lineRule="exact"/>
                    <w:jc w:val="left"/>
                    <w:rPr>
                      <w:rFonts w:ascii="仿宋" w:eastAsia="仿宋" w:hAnsi="仿宋" w:cs="宋体"/>
                      <w:b/>
                      <w:color w:val="464646"/>
                      <w:kern w:val="0"/>
                      <w:szCs w:val="21"/>
                    </w:rPr>
                  </w:pPr>
                  <w:r w:rsidRPr="00EB0437">
                    <w:rPr>
                      <w:rFonts w:ascii="仿宋" w:eastAsia="仿宋" w:hAnsi="仿宋" w:cs="宋体" w:hint="eastAsia"/>
                      <w:b/>
                      <w:color w:val="464646"/>
                      <w:kern w:val="0"/>
                      <w:szCs w:val="21"/>
                    </w:rPr>
                    <w:t>教学单元</w:t>
                  </w:r>
                </w:p>
              </w:tc>
              <w:tc>
                <w:tcPr>
                  <w:tcW w:w="3240" w:type="dxa"/>
                </w:tcPr>
                <w:p w:rsidR="00395A6E" w:rsidRPr="00EB0437" w:rsidRDefault="00EB0437" w:rsidP="00EB0437">
                  <w:pPr>
                    <w:widowControl/>
                    <w:spacing w:line="360" w:lineRule="exact"/>
                    <w:jc w:val="left"/>
                    <w:rPr>
                      <w:rFonts w:ascii="仿宋" w:eastAsia="仿宋" w:hAnsi="仿宋" w:cs="宋体"/>
                      <w:b/>
                      <w:color w:val="464646"/>
                      <w:kern w:val="0"/>
                      <w:szCs w:val="21"/>
                    </w:rPr>
                  </w:pPr>
                  <w:r w:rsidRPr="00EB0437">
                    <w:rPr>
                      <w:rFonts w:ascii="仿宋" w:eastAsia="仿宋" w:hAnsi="仿宋" w:cs="宋体" w:hint="eastAsia"/>
                      <w:b/>
                      <w:color w:val="464646"/>
                      <w:kern w:val="0"/>
                      <w:szCs w:val="21"/>
                    </w:rPr>
                    <w:t>教学内容</w:t>
                  </w:r>
                </w:p>
              </w:tc>
              <w:tc>
                <w:tcPr>
                  <w:tcW w:w="1260" w:type="dxa"/>
                </w:tcPr>
                <w:p w:rsidR="00395A6E" w:rsidRPr="00EB0437" w:rsidRDefault="00EB0437" w:rsidP="00EB0437">
                  <w:pPr>
                    <w:widowControl/>
                    <w:spacing w:line="360" w:lineRule="exact"/>
                    <w:jc w:val="left"/>
                    <w:rPr>
                      <w:rFonts w:ascii="仿宋" w:eastAsia="仿宋" w:hAnsi="仿宋" w:cs="宋体"/>
                      <w:b/>
                      <w:color w:val="464646"/>
                      <w:kern w:val="0"/>
                      <w:szCs w:val="21"/>
                    </w:rPr>
                  </w:pPr>
                  <w:r w:rsidRPr="00EB0437">
                    <w:rPr>
                      <w:rFonts w:ascii="仿宋" w:eastAsia="仿宋" w:hAnsi="仿宋" w:cs="宋体" w:hint="eastAsia"/>
                      <w:b/>
                      <w:color w:val="464646"/>
                      <w:kern w:val="0"/>
                      <w:szCs w:val="21"/>
                    </w:rPr>
                    <w:t>课内学时</w:t>
                  </w:r>
                </w:p>
              </w:tc>
              <w:tc>
                <w:tcPr>
                  <w:tcW w:w="1260" w:type="dxa"/>
                </w:tcPr>
                <w:p w:rsidR="00395A6E" w:rsidRPr="00EB0437" w:rsidRDefault="00EB0437" w:rsidP="00EB0437">
                  <w:pPr>
                    <w:widowControl/>
                    <w:spacing w:line="360" w:lineRule="exact"/>
                    <w:jc w:val="left"/>
                    <w:rPr>
                      <w:rFonts w:ascii="仿宋" w:eastAsia="仿宋" w:hAnsi="仿宋" w:cs="宋体"/>
                      <w:b/>
                      <w:color w:val="464646"/>
                      <w:kern w:val="0"/>
                      <w:szCs w:val="21"/>
                    </w:rPr>
                  </w:pPr>
                  <w:r w:rsidRPr="00EB0437">
                    <w:rPr>
                      <w:rFonts w:ascii="仿宋" w:eastAsia="仿宋" w:hAnsi="仿宋" w:cs="宋体" w:hint="eastAsia"/>
                      <w:b/>
                      <w:color w:val="464646"/>
                      <w:kern w:val="0"/>
                      <w:szCs w:val="21"/>
                    </w:rPr>
                    <w:t>实践学时</w:t>
                  </w:r>
                </w:p>
              </w:tc>
              <w:tc>
                <w:tcPr>
                  <w:tcW w:w="1214" w:type="dxa"/>
                </w:tcPr>
                <w:p w:rsidR="00395A6E" w:rsidRPr="00EB0437" w:rsidRDefault="00EB0437" w:rsidP="00EB0437">
                  <w:pPr>
                    <w:widowControl/>
                    <w:spacing w:line="360" w:lineRule="exact"/>
                    <w:jc w:val="left"/>
                    <w:rPr>
                      <w:rFonts w:ascii="仿宋" w:eastAsia="仿宋" w:hAnsi="仿宋" w:cs="宋体"/>
                      <w:b/>
                      <w:color w:val="464646"/>
                      <w:kern w:val="0"/>
                      <w:szCs w:val="21"/>
                    </w:rPr>
                  </w:pPr>
                  <w:r w:rsidRPr="00EB0437">
                    <w:rPr>
                      <w:rFonts w:ascii="仿宋" w:eastAsia="仿宋" w:hAnsi="仿宋" w:cs="宋体" w:hint="eastAsia"/>
                      <w:b/>
                      <w:color w:val="464646"/>
                      <w:kern w:val="0"/>
                      <w:szCs w:val="21"/>
                    </w:rPr>
                    <w:t>网课学时</w:t>
                  </w:r>
                </w:p>
              </w:tc>
            </w:tr>
            <w:tr w:rsidR="00395A6E" w:rsidRPr="00EB0437">
              <w:tc>
                <w:tcPr>
                  <w:tcW w:w="126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第一单元</w:t>
                  </w:r>
                </w:p>
              </w:tc>
              <w:tc>
                <w:tcPr>
                  <w:tcW w:w="324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创业、创业精神与人生发展</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kern w:val="0"/>
                      <w:sz w:val="18"/>
                      <w:szCs w:val="18"/>
                    </w:rPr>
                    <w:t>1</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14" w:type="dxa"/>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2</w:t>
                  </w:r>
                </w:p>
              </w:tc>
            </w:tr>
            <w:tr w:rsidR="00395A6E" w:rsidRPr="00EB0437">
              <w:tc>
                <w:tcPr>
                  <w:tcW w:w="126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第二单元</w:t>
                  </w:r>
                  <w:r w:rsidRPr="00EB0437">
                    <w:rPr>
                      <w:rFonts w:ascii="仿宋" w:eastAsia="仿宋" w:hAnsi="仿宋" w:cs="宋体"/>
                      <w:kern w:val="0"/>
                      <w:sz w:val="18"/>
                      <w:szCs w:val="18"/>
                    </w:rPr>
                    <w:t xml:space="preserve"> </w:t>
                  </w:r>
                </w:p>
              </w:tc>
              <w:tc>
                <w:tcPr>
                  <w:tcW w:w="324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创业者与创业团队</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kern w:val="0"/>
                      <w:sz w:val="18"/>
                      <w:szCs w:val="18"/>
                    </w:rPr>
                    <w:t>1</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14" w:type="dxa"/>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2</w:t>
                  </w:r>
                </w:p>
              </w:tc>
            </w:tr>
            <w:tr w:rsidR="00395A6E" w:rsidRPr="00EB0437">
              <w:tc>
                <w:tcPr>
                  <w:tcW w:w="126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第三单元</w:t>
                  </w:r>
                </w:p>
              </w:tc>
              <w:tc>
                <w:tcPr>
                  <w:tcW w:w="324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创业机会与创业风险</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14" w:type="dxa"/>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2</w:t>
                  </w:r>
                </w:p>
              </w:tc>
            </w:tr>
            <w:tr w:rsidR="00395A6E" w:rsidRPr="00EB0437">
              <w:tc>
                <w:tcPr>
                  <w:tcW w:w="126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第四单元</w:t>
                  </w:r>
                </w:p>
              </w:tc>
              <w:tc>
                <w:tcPr>
                  <w:tcW w:w="324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创业资源</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14" w:type="dxa"/>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2</w:t>
                  </w:r>
                </w:p>
              </w:tc>
            </w:tr>
            <w:tr w:rsidR="00395A6E" w:rsidRPr="00EB0437">
              <w:tc>
                <w:tcPr>
                  <w:tcW w:w="126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第五单元</w:t>
                  </w:r>
                </w:p>
              </w:tc>
              <w:tc>
                <w:tcPr>
                  <w:tcW w:w="324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创业计划</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14" w:type="dxa"/>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2</w:t>
                  </w:r>
                </w:p>
              </w:tc>
            </w:tr>
            <w:tr w:rsidR="00395A6E" w:rsidRPr="00EB0437">
              <w:tc>
                <w:tcPr>
                  <w:tcW w:w="126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第六单元</w:t>
                  </w:r>
                </w:p>
              </w:tc>
              <w:tc>
                <w:tcPr>
                  <w:tcW w:w="324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新企业的开办</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kern w:val="0"/>
                      <w:sz w:val="18"/>
                      <w:szCs w:val="18"/>
                    </w:rPr>
                    <w:t>2</w:t>
                  </w:r>
                </w:p>
              </w:tc>
              <w:tc>
                <w:tcPr>
                  <w:tcW w:w="1214" w:type="dxa"/>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2</w:t>
                  </w:r>
                </w:p>
              </w:tc>
            </w:tr>
            <w:tr w:rsidR="00395A6E" w:rsidRPr="00EB0437">
              <w:tc>
                <w:tcPr>
                  <w:tcW w:w="1260" w:type="dxa"/>
                  <w:vAlign w:val="center"/>
                </w:tcPr>
                <w:p w:rsidR="00395A6E" w:rsidRPr="00EB0437" w:rsidRDefault="00395A6E" w:rsidP="00EB0437">
                  <w:pPr>
                    <w:widowControl/>
                    <w:spacing w:after="75" w:line="360" w:lineRule="exact"/>
                    <w:jc w:val="left"/>
                    <w:rPr>
                      <w:rFonts w:ascii="仿宋" w:eastAsia="仿宋" w:hAnsi="仿宋" w:cs="宋体"/>
                      <w:kern w:val="0"/>
                      <w:sz w:val="18"/>
                      <w:szCs w:val="18"/>
                    </w:rPr>
                  </w:pPr>
                </w:p>
              </w:tc>
              <w:tc>
                <w:tcPr>
                  <w:tcW w:w="324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实践成果展示汇报及教师点评</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60" w:type="dxa"/>
                  <w:vAlign w:val="center"/>
                </w:tcPr>
                <w:p w:rsidR="00395A6E" w:rsidRPr="00EB0437" w:rsidRDefault="00395A6E" w:rsidP="00EB0437">
                  <w:pPr>
                    <w:widowControl/>
                    <w:spacing w:after="75" w:line="360" w:lineRule="exact"/>
                    <w:jc w:val="center"/>
                    <w:rPr>
                      <w:rFonts w:ascii="仿宋" w:eastAsia="仿宋" w:hAnsi="仿宋" w:cs="宋体"/>
                      <w:kern w:val="0"/>
                      <w:sz w:val="18"/>
                      <w:szCs w:val="18"/>
                    </w:rPr>
                  </w:pPr>
                </w:p>
              </w:tc>
              <w:tc>
                <w:tcPr>
                  <w:tcW w:w="1214" w:type="dxa"/>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2</w:t>
                  </w:r>
                </w:p>
              </w:tc>
            </w:tr>
            <w:tr w:rsidR="00395A6E" w:rsidRPr="00EB0437">
              <w:tc>
                <w:tcPr>
                  <w:tcW w:w="1260" w:type="dxa"/>
                  <w:vAlign w:val="center"/>
                </w:tcPr>
                <w:p w:rsidR="00395A6E" w:rsidRPr="00EB0437" w:rsidRDefault="00395A6E" w:rsidP="00EB0437">
                  <w:pPr>
                    <w:widowControl/>
                    <w:spacing w:after="75" w:line="360" w:lineRule="exact"/>
                    <w:jc w:val="left"/>
                    <w:rPr>
                      <w:rFonts w:ascii="仿宋" w:eastAsia="仿宋" w:hAnsi="仿宋" w:cs="宋体"/>
                      <w:kern w:val="0"/>
                      <w:sz w:val="18"/>
                      <w:szCs w:val="18"/>
                    </w:rPr>
                  </w:pPr>
                </w:p>
              </w:tc>
              <w:tc>
                <w:tcPr>
                  <w:tcW w:w="324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实践成果展示汇报及教师点评</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1</w:t>
                  </w:r>
                </w:p>
              </w:tc>
              <w:tc>
                <w:tcPr>
                  <w:tcW w:w="1260" w:type="dxa"/>
                  <w:vAlign w:val="center"/>
                </w:tcPr>
                <w:p w:rsidR="00395A6E" w:rsidRPr="00EB0437" w:rsidRDefault="00395A6E" w:rsidP="00EB0437">
                  <w:pPr>
                    <w:widowControl/>
                    <w:spacing w:after="75" w:line="360" w:lineRule="exact"/>
                    <w:jc w:val="center"/>
                    <w:rPr>
                      <w:rFonts w:ascii="仿宋" w:eastAsia="仿宋" w:hAnsi="仿宋" w:cs="宋体"/>
                      <w:kern w:val="0"/>
                      <w:sz w:val="18"/>
                      <w:szCs w:val="18"/>
                    </w:rPr>
                  </w:pPr>
                </w:p>
              </w:tc>
              <w:tc>
                <w:tcPr>
                  <w:tcW w:w="1214" w:type="dxa"/>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3</w:t>
                  </w:r>
                </w:p>
              </w:tc>
            </w:tr>
            <w:tr w:rsidR="00395A6E" w:rsidRPr="00EB0437">
              <w:tc>
                <w:tcPr>
                  <w:tcW w:w="1260" w:type="dxa"/>
                  <w:vAlign w:val="center"/>
                </w:tcPr>
                <w:p w:rsidR="00395A6E" w:rsidRPr="00EB0437" w:rsidRDefault="00EB0437" w:rsidP="00EB0437">
                  <w:pPr>
                    <w:widowControl/>
                    <w:spacing w:after="75" w:line="360" w:lineRule="exact"/>
                    <w:jc w:val="left"/>
                    <w:rPr>
                      <w:rFonts w:ascii="仿宋" w:eastAsia="仿宋" w:hAnsi="仿宋" w:cs="宋体"/>
                      <w:kern w:val="0"/>
                      <w:sz w:val="18"/>
                      <w:szCs w:val="18"/>
                    </w:rPr>
                  </w:pPr>
                  <w:r w:rsidRPr="00EB0437">
                    <w:rPr>
                      <w:rFonts w:ascii="仿宋" w:eastAsia="仿宋" w:hAnsi="仿宋" w:cs="宋体" w:hint="eastAsia"/>
                      <w:kern w:val="0"/>
                      <w:sz w:val="18"/>
                      <w:szCs w:val="18"/>
                    </w:rPr>
                    <w:t>总</w:t>
                  </w:r>
                  <w:r w:rsidRPr="00EB0437">
                    <w:rPr>
                      <w:rFonts w:ascii="仿宋" w:eastAsia="仿宋" w:hAnsi="仿宋" w:cs="宋体"/>
                      <w:kern w:val="0"/>
                      <w:sz w:val="18"/>
                      <w:szCs w:val="18"/>
                    </w:rPr>
                    <w:t xml:space="preserve"> </w:t>
                  </w:r>
                  <w:r w:rsidRPr="00EB0437">
                    <w:rPr>
                      <w:rFonts w:ascii="仿宋" w:eastAsia="仿宋" w:hAnsi="仿宋" w:cs="宋体" w:hint="eastAsia"/>
                      <w:kern w:val="0"/>
                      <w:sz w:val="18"/>
                      <w:szCs w:val="18"/>
                    </w:rPr>
                    <w:t>计</w:t>
                  </w:r>
                </w:p>
              </w:tc>
              <w:tc>
                <w:tcPr>
                  <w:tcW w:w="324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32</w:t>
                  </w:r>
                </w:p>
              </w:tc>
              <w:tc>
                <w:tcPr>
                  <w:tcW w:w="1260" w:type="dxa"/>
                  <w:vAlign w:val="center"/>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8</w:t>
                  </w:r>
                </w:p>
              </w:tc>
              <w:tc>
                <w:tcPr>
                  <w:tcW w:w="1260" w:type="dxa"/>
                </w:tcPr>
                <w:p w:rsidR="00395A6E" w:rsidRPr="00EB0437" w:rsidRDefault="00EB0437" w:rsidP="00EB0437">
                  <w:pPr>
                    <w:widowControl/>
                    <w:spacing w:after="75" w:line="360" w:lineRule="exact"/>
                    <w:jc w:val="center"/>
                    <w:rPr>
                      <w:rFonts w:ascii="仿宋" w:eastAsia="仿宋" w:hAnsi="仿宋" w:cs="宋体"/>
                      <w:kern w:val="0"/>
                      <w:sz w:val="18"/>
                      <w:szCs w:val="18"/>
                    </w:rPr>
                  </w:pPr>
                  <w:r w:rsidRPr="00EB0437">
                    <w:rPr>
                      <w:rFonts w:ascii="仿宋" w:eastAsia="仿宋" w:hAnsi="仿宋" w:cs="宋体" w:hint="eastAsia"/>
                      <w:kern w:val="0"/>
                      <w:sz w:val="18"/>
                      <w:szCs w:val="18"/>
                    </w:rPr>
                    <w:t>7</w:t>
                  </w:r>
                </w:p>
              </w:tc>
              <w:tc>
                <w:tcPr>
                  <w:tcW w:w="1214" w:type="dxa"/>
                </w:tcPr>
                <w:p w:rsidR="00395A6E" w:rsidRPr="00EB0437" w:rsidRDefault="00EB0437" w:rsidP="00EB0437">
                  <w:pPr>
                    <w:widowControl/>
                    <w:spacing w:line="360" w:lineRule="exact"/>
                    <w:jc w:val="center"/>
                    <w:rPr>
                      <w:rFonts w:ascii="仿宋" w:eastAsia="仿宋" w:hAnsi="仿宋" w:cs="宋体"/>
                      <w:color w:val="464646"/>
                      <w:kern w:val="0"/>
                      <w:szCs w:val="21"/>
                    </w:rPr>
                  </w:pPr>
                  <w:r w:rsidRPr="00EB0437">
                    <w:rPr>
                      <w:rFonts w:ascii="仿宋" w:eastAsia="仿宋" w:hAnsi="仿宋" w:cs="宋体" w:hint="eastAsia"/>
                      <w:kern w:val="0"/>
                      <w:sz w:val="18"/>
                      <w:szCs w:val="18"/>
                    </w:rPr>
                    <w:t>17</w:t>
                  </w:r>
                </w:p>
              </w:tc>
            </w:tr>
          </w:tbl>
          <w:p w:rsidR="00395A6E" w:rsidRPr="00EB0437" w:rsidRDefault="00EB0437" w:rsidP="00EB0437">
            <w:pPr>
              <w:spacing w:line="360" w:lineRule="exact"/>
              <w:ind w:firstLineChars="200" w:firstLine="422"/>
              <w:rPr>
                <w:rFonts w:ascii="仿宋" w:eastAsia="仿宋" w:hAnsi="仿宋"/>
                <w:b/>
              </w:rPr>
            </w:pPr>
            <w:r w:rsidRPr="00EB0437">
              <w:rPr>
                <w:rFonts w:ascii="仿宋" w:eastAsia="仿宋" w:hAnsi="仿宋" w:hint="eastAsia"/>
                <w:b/>
              </w:rPr>
              <w:t>三、课程教学方法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b/>
              </w:rPr>
              <w:t xml:space="preserve">    </w:t>
            </w:r>
            <w:r w:rsidRPr="00EB0437">
              <w:rPr>
                <w:rFonts w:ascii="仿宋" w:eastAsia="仿宋" w:hAnsi="仿宋" w:hint="eastAsia"/>
                <w:sz w:val="24"/>
              </w:rPr>
              <w:t xml:space="preserve"> 本课程采用面授、网课、实践课相结合的方式授课。</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创业基础”是一门理论性、政策性、科学性和实践性很强的课程。要遵循教育教学规律，坚持理论讲授与案例分析相结合、小组讨论与角色体验相结合、经验传授与创业实践相结合，把知识传授、思想碰撞和实践体验有机统一起来，调动学生学习的积极性、主动性和创造性，不断提高教学质量和水平。</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1、设计真实的学习情境。通过运用模拟软件、现场教学等方式，努力将相关教学过程情境化，使学生更真实地学习知识、了解原理、掌握规律。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2、提供完备的支持条件。根据课程教学需要提供基本的教学条件，重点提供</w:t>
            </w:r>
            <w:r w:rsidRPr="00EB0437">
              <w:rPr>
                <w:rFonts w:ascii="仿宋" w:eastAsia="仿宋" w:hAnsi="仿宋" w:hint="eastAsia"/>
                <w:sz w:val="24"/>
              </w:rPr>
              <w:lastRenderedPageBreak/>
              <w:t>创业模拟实验室、模拟教学软件、创业信息资源等。</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3、拓展有效的实践途径。通过在校内组织开展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395A6E" w:rsidRPr="00EB0437" w:rsidRDefault="00EB0437" w:rsidP="00EB0437">
            <w:pPr>
              <w:numPr>
                <w:ilvl w:val="0"/>
                <w:numId w:val="2"/>
              </w:numPr>
              <w:spacing w:line="360" w:lineRule="exact"/>
              <w:ind w:firstLineChars="200" w:firstLine="422"/>
              <w:rPr>
                <w:rFonts w:ascii="仿宋" w:eastAsia="仿宋" w:hAnsi="仿宋"/>
                <w:b/>
              </w:rPr>
            </w:pPr>
            <w:r w:rsidRPr="00EB0437">
              <w:rPr>
                <w:rFonts w:ascii="仿宋" w:eastAsia="仿宋" w:hAnsi="仿宋" w:hint="eastAsia"/>
                <w:b/>
              </w:rPr>
              <w:t>考核方式</w:t>
            </w:r>
          </w:p>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本课程为实践考察课。成绩考核方式为平时40%+网课20%+实践成果展示40%。分数计算实行百分制。平时成绩包括出勤、回答提问、作业、课堂发言等，期末考试按实践成果考察评分标准计分。</w:t>
            </w:r>
          </w:p>
          <w:p w:rsidR="00395A6E" w:rsidRPr="00EB0437" w:rsidRDefault="00EB0437" w:rsidP="00EB0437">
            <w:pPr>
              <w:numPr>
                <w:ilvl w:val="0"/>
                <w:numId w:val="2"/>
              </w:numPr>
              <w:spacing w:line="360" w:lineRule="exact"/>
              <w:ind w:firstLineChars="200" w:firstLine="422"/>
              <w:rPr>
                <w:rFonts w:ascii="仿宋" w:eastAsia="仿宋" w:hAnsi="仿宋"/>
                <w:b/>
              </w:rPr>
            </w:pPr>
            <w:r w:rsidRPr="00EB0437">
              <w:rPr>
                <w:rFonts w:ascii="仿宋" w:eastAsia="仿宋" w:hAnsi="仿宋" w:hint="eastAsia"/>
                <w:b/>
              </w:rPr>
              <w:t>本课程教学中应注意问题</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由于本课理论实践相结合课程性质，要求我们授课过程中不拘泥于课本的理论内容，一定要从多角度授课，多观察学习新的行业知识动态，多思考总结，注重时间过程，真正做到让学生学有所获。</w:t>
            </w:r>
          </w:p>
          <w:p w:rsidR="00395A6E" w:rsidRPr="00EB0437" w:rsidRDefault="00EB0437" w:rsidP="00EB0437">
            <w:pPr>
              <w:numPr>
                <w:ilvl w:val="0"/>
                <w:numId w:val="2"/>
              </w:numPr>
              <w:spacing w:line="360" w:lineRule="exact"/>
              <w:ind w:firstLineChars="200" w:firstLine="422"/>
              <w:rPr>
                <w:rFonts w:ascii="仿宋" w:eastAsia="仿宋" w:hAnsi="仿宋"/>
                <w:b/>
              </w:rPr>
            </w:pPr>
            <w:r w:rsidRPr="00EB0437">
              <w:rPr>
                <w:rFonts w:ascii="仿宋" w:eastAsia="仿宋" w:hAnsi="仿宋" w:hint="eastAsia"/>
                <w:b/>
              </w:rPr>
              <w:t>参考书目：</w:t>
            </w:r>
          </w:p>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北京师范大学出版社《创业基础》李家华编2014年5月第一版</w:t>
            </w:r>
          </w:p>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清华大学出版社《大学生创新创业基础》张香兰编2018年8月第1版</w:t>
            </w:r>
          </w:p>
          <w:p w:rsidR="00395A6E" w:rsidRPr="00EB0437" w:rsidRDefault="00EB0437" w:rsidP="00EB0437">
            <w:pPr>
              <w:numPr>
                <w:ilvl w:val="0"/>
                <w:numId w:val="2"/>
              </w:numPr>
              <w:spacing w:line="360" w:lineRule="exact"/>
              <w:ind w:firstLineChars="200" w:firstLine="422"/>
              <w:rPr>
                <w:rFonts w:ascii="仿宋" w:eastAsia="仿宋" w:hAnsi="仿宋"/>
                <w:b/>
              </w:rPr>
            </w:pPr>
            <w:r w:rsidRPr="00EB0437">
              <w:rPr>
                <w:rFonts w:ascii="仿宋" w:eastAsia="仿宋" w:hAnsi="仿宋" w:hint="eastAsia"/>
                <w:b/>
              </w:rPr>
              <w:t>教学内容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（一）创业、创业精神与人生发展。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通过本部分教学，使学生了解创业的概念、创业与创业精神的关系、创业与人生发展的关系，以及创业和创业精神在当今时代背景下的意义和价值，正确认识并理性对待创业。</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1.创业与创业精神。</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使学生了解创业的概念、要素和类型，认识创业过程的特征，掌握创业与创业精神之间的辩证关系，强化学生对创业精神需要培育并可培育的理性认识。</w:t>
            </w:r>
          </w:p>
          <w:p w:rsidR="00395A6E" w:rsidRPr="00EB0437" w:rsidRDefault="00EB0437" w:rsidP="00EB0437">
            <w:pPr>
              <w:tabs>
                <w:tab w:val="left" w:pos="630"/>
              </w:tabs>
              <w:snapToGrid w:val="0"/>
              <w:spacing w:line="360" w:lineRule="exact"/>
              <w:ind w:firstLineChars="200" w:firstLine="480"/>
              <w:rPr>
                <w:rFonts w:ascii="仿宋" w:eastAsia="仿宋" w:hAnsi="仿宋"/>
                <w:sz w:val="24"/>
              </w:rPr>
            </w:pPr>
            <w:r w:rsidRPr="00EB0437">
              <w:rPr>
                <w:rFonts w:ascii="仿宋" w:eastAsia="仿宋" w:hAnsi="仿宋" w:hint="eastAsia"/>
                <w:sz w:val="24"/>
              </w:rPr>
              <w:t>（1）课程内容。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创业的定义与功能</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创业的要素与类型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创业过程与阶段划分</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创业精神的本质、来源、作用与培育</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创业是不拘泥于当前资源约束、寻求机会、进行价值创造的行为过程。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创业的关键要素包括机会、团队和资源。</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创业过程包括创业者从产生创业想法到创建新企业或开创新事业并获取回报，涉及到识别机会、组建团队、寻求融资等活动。可大致划分为机会识别、资源整合、创办新企业、新企业生存和成长四个主要阶段。</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创业精神是创业者在创业过程中的重要行为特征的高度凝练，主要表现为勇于创新、敢当风险、团结合作、坚持不懈等。</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创业精神将在新时期发挥更大的作用，有利于加快转变经济发展方式，促进经</w:t>
            </w:r>
            <w:r w:rsidRPr="00EB0437">
              <w:rPr>
                <w:rFonts w:ascii="仿宋" w:eastAsia="仿宋" w:hAnsi="仿宋" w:hint="eastAsia"/>
                <w:sz w:val="24"/>
              </w:rPr>
              <w:lastRenderedPageBreak/>
              <w:t>济社会又好又快发展。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2.知识经济发展与创业。</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通过对知识经济发展的分析，使学生了解创业热潮形成的深层次原因，认识经济转型与创业热潮的内在联系，明确创业活动对于经济社会发展的贡献。</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经济转型与创业热潮的关系</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创业活动的功能属性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知识经济时代赋予创业的重要意义</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经济转型是创业热潮兴起的深层次原因。</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经济社会发展不同阶段创业活动的特征。</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创业具有增加就业、促进创新、创造价值等功能，同时也是解决社会问题的有效途径之一。</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3.创业与职业生涯发展。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使学生了解创业与职业生涯发展的关系，认识创业能力提升对个人职业生涯发展的积极作用。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广义和狭义的创业概念</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创新型人才的素质要求</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创业能力对个人职业生涯发展的意义和作用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创业并不只是开办一家企业。</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创业能力具有普遍性与时代适应性。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创业能力对个人职业生涯发展起着积极作用。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（二）创业者与创业团队。</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通过本部分教学，使学生形成对创业者的理性认识，纠正神化创业者的片面认识，了解创业者应具备的基本素质，认识创业团队的重要性，掌握组建和管理创业团队的基本方法。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1.创业者。</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使学生认识创业者的基本素质，了解创业者动机及其对创业的影响，注重识别创业活动的理性因素。</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创业者</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创业者素质与能力</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创业动机的含义与分类</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产生创业动机的驱动因素</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创业者并不是特殊人群。具备一些独特技能和素质有助于成功创业。</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lastRenderedPageBreak/>
              <w:t xml:space="preserve">　　大多数创业能力可以通过后天培养而习得。</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创业者选择创业的动机受诸多直接和间接因素的影响。</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创业者可以通过创业教育培养和提高创业素质和能力。</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2.创业团队。</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使学生认识创业团队对创业成功的重要性，学习组建创业团队的思维方式及其对创业活动的影响，掌握管理创业团队的技巧和策略，认识创业团队领袖的角色与作用。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创业团队及其对创业的重要性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创业团队的优劣势分析</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组建创业团队的策略及其后续影响</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创业团队的管理技巧和策略</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领导创业者的角色与行为策略</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创业团队的社会责任</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创业团队是团队而不是群体。团队中成员所作的贡献是互补的，而群体中成员之间的工作在很大程度上是互换的。</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创业团队是由两个以上具有一定利益关系、共同承担创建新企业责任的人组建形成的工作团队。</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与个体创业相比较，团队创业具有多方面的优势，对创业成功起着举足轻重的作用。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依据不同逻辑组建创业团队既可能带来优势，也可能带来障碍，对后续创业活动会带来潜在影响。</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创业团队管理的重点是维持团队稳定的前提下发挥团队多样性优势。</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创业团队领袖是创业团队的灵魂，是团队力量的协调者和整合者。</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（三）创业机会与创业风险。</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通过本部分教学，使学生了解创业机会及其识别要素，了解创业风险类型以及如何防范风险，了解由创业机会开发商业模式的过程，掌握商业模式设计策略和技巧。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1.创业机会识别。</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使学生认识创业机会的概念、来源和类型，了解创意与机会之间的联系和区别，了解识别创业机会的一般步骤与影响因素，习得有助于识别创业机会的行为方式。</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创意与机会</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创业机会与商业机会</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创业机会的特征与类型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创业机会的来源</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影响机会识别的关键因素</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lastRenderedPageBreak/>
              <w:t xml:space="preserve">　　识别创业机会的一般过程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识别创业机会的行为技巧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创意是具有一定创造性的想法或概念，其是否具有商业价值存在不确定性。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创业机会是具有商业价值的创意，表现为特定的组合关系。</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创业机会来自于一定的市场需求和变化。</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识别创业机会受到历史经验等多种因素的影响。</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识别创业机会是思考和探索互动反复，并将创意进行转变的过程。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2.创业机会评价。</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使学生认识有商业潜力和适合自己的创业机会，了解创业机会的评价，掌握创业机会评价的方法。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有价值创业机会的基本特征</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个人与创业机会的匹配</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创业机会评价的特殊性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创业机会评价的技巧和策略</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有价值的创业机会具有价值性、时效性等基本特征。</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判断创业机会是否适合自己的主要依据在于机会特征与个人特质的匹配。</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机会评价有利于应对并化解环境不确定性。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常规的市场研究方法不一定完全适用于创业机会评价，尤其是原创性创业机会的评价。</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3.创业风险识别。</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使学生认识到创业有风险，但也有规避和防范的方法。增强学生对机会风险的理性认识，提高防范风险的能力。</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机会风险的构成与分类</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系统风险防范的可能途径</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非系统风险防范的可能途径</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创业者风险承担能力的估计</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基于风险估计的创业收益预测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有价值的创业机会也是有风险的。</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机会风险分为系统风险与非系统风险。系统风险主要是创业环境中的风险，诸如商品市场风险、资本市场风险等；非系统风险是指创业者自身的风险，诸如技术风险、财务风险等。</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机会风险中，一些是可以预测的，一些是不可预测的。</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创业者需要结合对机会风险的估计，努力防范和降低风险。</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lastRenderedPageBreak/>
              <w:t xml:space="preserve">　　4.商业模式开发。</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使学生认识商业模式的本质，了解战略与商业模式之间的关系，掌握商业模式设计和开发的思路，明确开发商业模式的关键影响因素。</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商业模式的定义和本质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商业模式和商业战略的关系</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商业模式因果关系链条的分解</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设计商业模式的思路和方法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商业模式创新的逻辑与方法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商业模式本质上是若干因素构成的一组赢利逻辑关系的链条。</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商业模式是商业战略生成的基础，商业战略是在商业模式基础上的行为选择。</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商业模式的价值主张、价值网络和价值实现等要素之间的不同组合方式形成了不同的商业模式。</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商业模式设计是创业机会开发环节的一个不断试错、修正和反复的过程。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商业模式设计是分解企业价值链条和价值要素的过程，涉及到要素的新组合关系或新要素的增加。</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（四）创业资源。</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通过本部分教学，使学生了解创业过程中的资源需求和资源获取方法,特别是创造性整合资源的途径，认识创业资金筹募渠道和风险，掌握创业资源管理的技巧和策略。</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1.创业资源。</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使学生了解创业资源的类型，重点认识不同类型创业活动的资源需求差异，掌握创业资源获取的一般途径和方法，明确创业资源获取的技巧和策略。</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创业资源的内涵与种类</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创业资源与一般商业资源的异同</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社会资本、资金、技术及专业人才在创业中的作用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影响创业资源获取的因素</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创业资源获取的途径与技能</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不同的创业活动具有不同的创业资源需求。</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创业资源包括有形资源和无形资源，无形资源往往是撬动有形资源的重要杠杆。</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创业资源获取途径包括市场途径和非市场途径。</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创业资源获取的关键往往取决于软实力。</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2.创业融资。</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使学生了解创业融资难的相关理论，掌握创业所需资金的测算、创业融资的主</w:t>
            </w:r>
            <w:r w:rsidRPr="00EB0437">
              <w:rPr>
                <w:rFonts w:ascii="仿宋" w:eastAsia="仿宋" w:hAnsi="仿宋" w:hint="eastAsia"/>
                <w:sz w:val="24"/>
              </w:rPr>
              <w:lastRenderedPageBreak/>
              <w:t>要渠道及差异，了解创业融资的一般过程。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创业融资分析</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创业所需资金的测算</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创业融资渠道</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创业融资的选择策略</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创业融资是创业管理的关键内容，在企业成长的不同阶段具有不同的侧重点和要求。</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不确定性和信息不对称是创业融资难的影响因素。</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正确测算创业所需资金有利于确定筹资数额，降低资金成本。</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创业融资的主要渠道包括自我融资、亲朋好友融资、天使投资、商业银行贷款、担保机构融资和政府创业扶持基金融资等。</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创业融资不只是一个技术问题，还是一个社会问题，应从建立个人信用、积累社会资本、写作创业计划、测算不同阶段的资金需求量等方面作好准备。</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3.创业资源管理。</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使学生了解创业资源整合和有效使用的方法，认识创业资源开发的技巧和策略。</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不同类型资源的开发</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有限资源的创造性利用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创业资源开发的推进方法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大多数创业者难以整合到充足的创业所需的资源。</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开发创业资源是有效利用创业资源的重要途径。</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开发创业资源表现为一些独特的创业行为。</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（五）创业计划。</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通过本部分教学，使学生认识创业计划的作用，了解创业计划的基本结构、编写过程和所需信息等，掌握创业计划书的撰写方法。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1.创业计划。</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使学生了解创业计划的基本内容及其重要性，认识创业者在创业过程中准备创业计划的原因，了解做好商业计划所需要开展的准备工作。</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创业计划的作用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创业计划的内容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创业计划的基本结构</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创业计划中的信息搜集</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市场调查的内容和方法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lastRenderedPageBreak/>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创业计划是创业的行动导向和路线图，既为创业者行动提供指导和规划，也为创业者与外界沟通提供基本依据。</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创业计划需要阐明新企业在未来要达成的目标，以及如何达成这些目标。创业计划要随着执行的情况而进行调整。</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创业计划包括产品（服务）创意、创意价值合理性、顾客与市场、创意开发方案、竞争者分析、资金和资源需求、融资方式和规划以及如何收获回报等内容。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准备创业计划的过程实质上是信息的搜集过程，是分析并预测环境进而化解未来不确定性的过程。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2.撰写与展示创业计划。</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使学生了解撰写创业计划的方法，创业计划展示过程中需要注意的问题，以及创业计划各构成部分的相对重要性。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研讨创业构想</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分析创业可能遇到的问题和困难</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凝练创业计划的执行概要</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把创业构想变成文字方案</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创业计划书的撰写和展示技巧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创业计划包括封面、目录、执行概要、主体内容和附件等。</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撰写商业计划是创业者（团队）反复思考、推理并讨论的过程。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展示创业计划的基本方法。</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激情在创业计划展示中发挥重要作用。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（六）新企业的开办。</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通过本部分教学，使学生对企业本质、建立企业流程、新企业成立相关的法律问题和新企业风险管理等有所了解，进而认识到创办企业所必须关注的问题。</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1.成立新企业。</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使学生了解注册成立新企业的原因，新企业注册的程序与步骤和新企业选址的影响因素等。认识新企业获得社会认同的必要性和基本方式。</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企业组织形式选择</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企业注册流程</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企业注册相关文件的编写</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注册企业必须考虑的法律与伦理问题</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新企业选址策略和技巧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新企业的社会认同</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一家新创企业可以选择的组织形式有多种，主要有：个人独资企业、合伙企业、</w:t>
            </w:r>
            <w:r w:rsidRPr="00EB0437">
              <w:rPr>
                <w:rFonts w:ascii="仿宋" w:eastAsia="仿宋" w:hAnsi="仿宋" w:hint="eastAsia"/>
                <w:sz w:val="24"/>
              </w:rPr>
              <w:lastRenderedPageBreak/>
              <w:t>有限责任公司（包括一人有限责任公司）和股份有限公司。</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业者在创建和经营企业的过程中，必须了解和遵守有关法律法规，以确保自身和他人的利益没有受到非法侵害。与创业有关的法律主要包括专利法、商标法、著作权法、反不正当竞争法、合同法、产品质量法、劳动法等。</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创建新企业时应注意伦理问题，包括创业者与原雇主之间、创业团队成员之间、创业者和其他利益相关者之间的伦理问题等。</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新企业选址需要综合考虑政治、经济、技术、社会和自然等影响因素。其中经济因素和技术因素对选址决策起基础作用。</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企业注册成立后，除遵纪守法外，还需要主动承担社会责任，才能获得社会认同。</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2.新企业生存管理。</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使学生了解创办新企业后可能遇到的风险类型及其应对策略，掌握新企业管理的独特性，了解针对新企业的管理重点与行为策略。</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（1）课程内容。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新企业管理的特殊性</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新企业成长的驱动因素</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新企业成长管理的技巧和策略</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新企业的风险控制和化解</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（2）教学要点。</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新企业成立初期应以生存为首要目标，其特征是主要依靠自有资金创造自由现金流，实行充分调动“所有的人做所有的事”的群体管理，以及“创业者亲自深入运作细节”。</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新企业成立初期易遭遇资金不足、制度不完善、因人设岗等问题。</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企业成长的推动力量包括创业者（团队）、市场和组织资源等。</w:t>
            </w:r>
          </w:p>
          <w:p w:rsidR="00395A6E" w:rsidRPr="00EB0437" w:rsidRDefault="00EB0437" w:rsidP="00EB0437">
            <w:pPr>
              <w:tabs>
                <w:tab w:val="left" w:pos="630"/>
              </w:tabs>
              <w:snapToGrid w:val="0"/>
              <w:spacing w:line="360" w:lineRule="exact"/>
              <w:rPr>
                <w:rFonts w:ascii="仿宋" w:eastAsia="仿宋" w:hAnsi="仿宋"/>
                <w:sz w:val="24"/>
              </w:rPr>
            </w:pPr>
            <w:r w:rsidRPr="00EB0437">
              <w:rPr>
                <w:rFonts w:ascii="仿宋" w:eastAsia="仿宋" w:hAnsi="仿宋" w:hint="eastAsia"/>
                <w:sz w:val="24"/>
              </w:rPr>
              <w:t xml:space="preserve">　　新企业成长的管理需要注重整合外部资源追求外部成长；管理好保持企业持续成长的人力资本；及时实现从创造资源到管好用好资源的转变；形成比较固定的企业价值观和文化氛围；注重用成长的方式解决成长过程中出现的问题；从过分追求速度转到突出企业的价值增加。</w:t>
            </w:r>
          </w:p>
          <w:p w:rsidR="00395A6E" w:rsidRPr="00EB0437" w:rsidRDefault="00EB0437" w:rsidP="00EB0437">
            <w:pPr>
              <w:tabs>
                <w:tab w:val="left" w:pos="630"/>
              </w:tabs>
              <w:snapToGrid w:val="0"/>
              <w:spacing w:line="360" w:lineRule="exact"/>
              <w:rPr>
                <w:rFonts w:ascii="仿宋" w:eastAsia="仿宋" w:hAnsi="仿宋"/>
                <w:b/>
                <w:sz w:val="24"/>
              </w:rPr>
            </w:pPr>
            <w:r w:rsidRPr="00EB0437">
              <w:rPr>
                <w:rFonts w:ascii="仿宋" w:eastAsia="仿宋" w:hAnsi="仿宋" w:hint="eastAsia"/>
                <w:sz w:val="24"/>
              </w:rPr>
              <w:t>本课程具有理论性、实践性和可操作性等特点，可以有效的针对大学生创业进修指导。</w:t>
            </w:r>
          </w:p>
        </w:tc>
      </w:tr>
    </w:tbl>
    <w:p w:rsidR="00395A6E" w:rsidRDefault="00395A6E">
      <w:pPr>
        <w:tabs>
          <w:tab w:val="left" w:pos="630"/>
        </w:tabs>
        <w:snapToGrid w:val="0"/>
        <w:spacing w:line="360" w:lineRule="auto"/>
        <w:rPr>
          <w:rFonts w:ascii="黑体" w:eastAsia="黑体" w:hAnsi="黑体"/>
          <w:sz w:val="24"/>
        </w:rPr>
      </w:pPr>
    </w:p>
    <w:p w:rsidR="00EB0437" w:rsidRDefault="00EB0437">
      <w:pPr>
        <w:tabs>
          <w:tab w:val="left" w:pos="630"/>
        </w:tabs>
        <w:snapToGrid w:val="0"/>
        <w:spacing w:line="360" w:lineRule="auto"/>
        <w:rPr>
          <w:rFonts w:ascii="黑体" w:eastAsia="黑体" w:hAnsi="黑体"/>
          <w:sz w:val="24"/>
        </w:rPr>
      </w:pPr>
    </w:p>
    <w:p w:rsidR="00EB0437" w:rsidRDefault="00EB0437">
      <w:pPr>
        <w:tabs>
          <w:tab w:val="left" w:pos="630"/>
        </w:tabs>
        <w:snapToGrid w:val="0"/>
        <w:spacing w:line="360" w:lineRule="auto"/>
        <w:rPr>
          <w:rFonts w:ascii="黑体" w:eastAsia="黑体" w:hAnsi="黑体"/>
          <w:sz w:val="24"/>
        </w:rPr>
      </w:pPr>
    </w:p>
    <w:p w:rsidR="00EB0437" w:rsidRDefault="00EB0437">
      <w:pPr>
        <w:tabs>
          <w:tab w:val="left" w:pos="630"/>
        </w:tabs>
        <w:snapToGrid w:val="0"/>
        <w:spacing w:line="360" w:lineRule="auto"/>
        <w:rPr>
          <w:rFonts w:ascii="黑体" w:eastAsia="黑体" w:hAnsi="黑体"/>
          <w:sz w:val="24"/>
        </w:rPr>
      </w:pPr>
    </w:p>
    <w:p w:rsidR="00EB0437" w:rsidRDefault="00EB0437">
      <w:pPr>
        <w:tabs>
          <w:tab w:val="left" w:pos="630"/>
        </w:tabs>
        <w:snapToGrid w:val="0"/>
        <w:spacing w:line="360" w:lineRule="auto"/>
        <w:rPr>
          <w:rFonts w:ascii="黑体" w:eastAsia="黑体" w:hAnsi="黑体"/>
          <w:sz w:val="24"/>
        </w:rPr>
      </w:pPr>
    </w:p>
    <w:p w:rsidR="00EB0437" w:rsidRDefault="00EB0437">
      <w:pPr>
        <w:tabs>
          <w:tab w:val="left" w:pos="630"/>
        </w:tabs>
        <w:snapToGrid w:val="0"/>
        <w:spacing w:line="360" w:lineRule="auto"/>
        <w:rPr>
          <w:rFonts w:ascii="黑体" w:eastAsia="黑体" w:hAnsi="黑体"/>
          <w:sz w:val="24"/>
        </w:rPr>
      </w:pPr>
    </w:p>
    <w:p w:rsidR="00EB0437" w:rsidRDefault="00EB0437">
      <w:pPr>
        <w:tabs>
          <w:tab w:val="left" w:pos="630"/>
        </w:tabs>
        <w:snapToGrid w:val="0"/>
        <w:spacing w:line="360" w:lineRule="auto"/>
        <w:rPr>
          <w:rFonts w:ascii="黑体" w:eastAsia="黑体" w:hAnsi="黑体"/>
          <w:sz w:val="24"/>
        </w:rPr>
      </w:pP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六、教法改革</w:t>
      </w:r>
    </w:p>
    <w:tbl>
      <w:tblPr>
        <w:tblStyle w:val="a7"/>
        <w:tblW w:w="8755" w:type="dxa"/>
        <w:tblLayout w:type="fixed"/>
        <w:tblLook w:val="04A0" w:firstRow="1" w:lastRow="0" w:firstColumn="1" w:lastColumn="0" w:noHBand="0" w:noVBand="1"/>
      </w:tblPr>
      <w:tblGrid>
        <w:gridCol w:w="8755"/>
      </w:tblGrid>
      <w:tr w:rsidR="00395A6E">
        <w:trPr>
          <w:trHeight w:val="5483"/>
        </w:trPr>
        <w:tc>
          <w:tcPr>
            <w:tcW w:w="8755" w:type="dxa"/>
          </w:tcPr>
          <w:p w:rsidR="00395A6E" w:rsidRDefault="00EB0437" w:rsidP="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一、教学方法与手段</w:t>
            </w:r>
          </w:p>
          <w:p w:rsidR="00395A6E" w:rsidRDefault="00EB0437" w:rsidP="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1、理论实践一体化，建立在实践基础上的，体现了将在做中学与在学中做相结合，从而使学生在实践中不断“思维为方法、化激情为动力、化目标为行动”，重在促进学生核心竞争力的提升。</w:t>
            </w:r>
          </w:p>
          <w:p w:rsidR="00395A6E" w:rsidRDefault="00EB0437" w:rsidP="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二、教材与案例建设</w:t>
            </w:r>
          </w:p>
          <w:p w:rsidR="00395A6E" w:rsidRDefault="00EB0437" w:rsidP="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1、目前暂时选用符合国家十二五规划的大学生创新创业教材，但创新创业组联合四川电影电视学院招生就业处正在编制新的结合各专业符合学院特色的创新创业示范教材。</w:t>
            </w:r>
          </w:p>
          <w:p w:rsidR="00395A6E" w:rsidRDefault="00EB0437" w:rsidP="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2、川影建校二十多年间大批量优秀毕业学子，有很多成功创业的案例，我们每年汇总成册，对创业学子进行跟踪回访，不论是成功或者欠发展的创业项目，我们都记录在册，将宝贵的实践经验作为案例与在校生分享。</w:t>
            </w:r>
          </w:p>
          <w:p w:rsidR="00395A6E" w:rsidRDefault="00EB0437" w:rsidP="00EB0437">
            <w:pPr>
              <w:tabs>
                <w:tab w:val="left" w:pos="630"/>
              </w:tabs>
              <w:snapToGrid w:val="0"/>
              <w:spacing w:line="360" w:lineRule="auto"/>
              <w:ind w:firstLineChars="200" w:firstLine="480"/>
              <w:rPr>
                <w:rFonts w:ascii="仿宋_GB2312" w:eastAsia="仿宋_GB2312"/>
                <w:szCs w:val="21"/>
              </w:rPr>
            </w:pPr>
            <w:r>
              <w:rPr>
                <w:rFonts w:ascii="仿宋_GB2312" w:eastAsia="仿宋_GB2312" w:hint="eastAsia"/>
                <w:sz w:val="24"/>
              </w:rPr>
              <w:t>三、考核内容与方式</w:t>
            </w:r>
          </w:p>
          <w:p w:rsidR="00395A6E" w:rsidRDefault="00EB0437" w:rsidP="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本课程为实践考察课。成绩考核方式为平时40%+网课20%+实践成果展示40%。分数计算实行百分制。平时成绩包括出勤、回答提问、作业、课堂发言等，期末考试按实践成果考察评分标准计分。</w:t>
            </w: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p w:rsidR="00EB0437" w:rsidRDefault="00EB0437" w:rsidP="00EB0437">
            <w:pPr>
              <w:tabs>
                <w:tab w:val="left" w:pos="630"/>
              </w:tabs>
              <w:snapToGrid w:val="0"/>
              <w:spacing w:line="360" w:lineRule="auto"/>
              <w:ind w:firstLineChars="200" w:firstLine="480"/>
              <w:rPr>
                <w:rFonts w:ascii="仿宋_GB2312" w:eastAsia="仿宋_GB2312"/>
                <w:sz w:val="24"/>
              </w:rPr>
            </w:pPr>
          </w:p>
        </w:tc>
      </w:tr>
    </w:tbl>
    <w:p w:rsidR="00395A6E" w:rsidRDefault="00395A6E">
      <w:pPr>
        <w:tabs>
          <w:tab w:val="left" w:pos="630"/>
        </w:tabs>
        <w:snapToGrid w:val="0"/>
        <w:spacing w:line="360" w:lineRule="auto"/>
        <w:rPr>
          <w:rFonts w:ascii="仿宋_GB2312" w:eastAsia="仿宋_GB2312"/>
          <w:b/>
          <w:sz w:val="24"/>
        </w:rPr>
      </w:pP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七、实践训练</w:t>
      </w:r>
    </w:p>
    <w:tbl>
      <w:tblPr>
        <w:tblStyle w:val="a7"/>
        <w:tblW w:w="8755" w:type="dxa"/>
        <w:tblLayout w:type="fixed"/>
        <w:tblLook w:val="04A0" w:firstRow="1" w:lastRow="0" w:firstColumn="1" w:lastColumn="0" w:noHBand="0" w:noVBand="1"/>
      </w:tblPr>
      <w:tblGrid>
        <w:gridCol w:w="8755"/>
      </w:tblGrid>
      <w:tr w:rsidR="00395A6E">
        <w:trPr>
          <w:trHeight w:val="13089"/>
        </w:trPr>
        <w:tc>
          <w:tcPr>
            <w:tcW w:w="8755" w:type="dxa"/>
          </w:tcPr>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实践1：对自己的创业想法进行市场调查、评估。组织学生对自己的创业想法进行市场调查、以学院周边商业环境和自己的兴趣爱好为出发点，利用SWOT分析发，从学院商业街及安仁镇餐饮企业的优势、劣势、机会、挑战等方面来评估自己的创意想法，不断完善自己的创业项目并作具体的分析调研，以问卷调查的形式对于潜在消费者进行用户消费心理调研。分析学生的饮食消费习惯。数据回收后，进行市场数据分析。</w:t>
            </w:r>
          </w:p>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实践2：对自己的创业项目进行合伙人甄选，并做团队介绍。组织学生开展项目培训，针对如何打造优质创业团队为中心，对学生进行创业培训与训练，通过竞技活动、比赛、模拟沙盘演练等方式，让学生们懂得创业团队如何打造，分析创业团队的人员组成和运营模式。并结合自身的创业想法，寻找适合自我的创业团队人员。</w:t>
            </w:r>
          </w:p>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实践3：利用学院“创青春”杯创新创业大赛的举办，提升学生的创业意识，在比赛中打造学生的创业计划书，并颁发奖状与奖金，进行创业分析路演与比赛经验总结，分析同行与参赛者的优劣势，不断提升自我的创新能力与创新精神。在学院赛事基础上，参加省级、国家级“互联网+”大学生创新创业大赛，从更高赛事平台上，提升学生对于创新创业的认知和阅历。</w:t>
            </w:r>
          </w:p>
          <w:p w:rsidR="00395A6E" w:rsidRDefault="00EB0437">
            <w:pPr>
              <w:tabs>
                <w:tab w:val="left" w:pos="630"/>
              </w:tabs>
              <w:snapToGrid w:val="0"/>
              <w:spacing w:line="360" w:lineRule="auto"/>
              <w:ind w:firstLineChars="200" w:firstLine="480"/>
              <w:rPr>
                <w:szCs w:val="21"/>
              </w:rPr>
            </w:pPr>
            <w:r>
              <w:rPr>
                <w:rFonts w:ascii="仿宋_GB2312" w:eastAsia="仿宋_GB2312" w:hint="eastAsia"/>
                <w:sz w:val="24"/>
              </w:rPr>
              <w:t>实践4：项目培训与项目浮华与服务，通过前期的比赛与创业实践，判定创业项目是否有市场发展空间，进而进一步完善项目，从工商营业执照的办理与商业盈盈模式中，多余成功创企和投资人接触，寻找初创企业进一步的发展。</w:t>
            </w:r>
          </w:p>
        </w:tc>
      </w:tr>
    </w:tbl>
    <w:p w:rsidR="00395A6E" w:rsidRDefault="00EB0437">
      <w:pPr>
        <w:widowControl/>
        <w:jc w:val="left"/>
        <w:rPr>
          <w:rFonts w:ascii="黑体" w:eastAsia="黑体" w:hAnsi="黑体"/>
          <w:sz w:val="24"/>
        </w:rPr>
      </w:pPr>
      <w:r>
        <w:rPr>
          <w:rFonts w:ascii="黑体" w:eastAsia="黑体" w:hAnsi="黑体"/>
          <w:sz w:val="24"/>
        </w:rPr>
        <w:br w:type="page"/>
      </w: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八、教学效果</w:t>
      </w:r>
    </w:p>
    <w:tbl>
      <w:tblPr>
        <w:tblStyle w:val="a7"/>
        <w:tblW w:w="8755" w:type="dxa"/>
        <w:tblLayout w:type="fixed"/>
        <w:tblLook w:val="04A0" w:firstRow="1" w:lastRow="0" w:firstColumn="1" w:lastColumn="0" w:noHBand="0" w:noVBand="1"/>
      </w:tblPr>
      <w:tblGrid>
        <w:gridCol w:w="8755"/>
      </w:tblGrid>
      <w:tr w:rsidR="00395A6E">
        <w:trPr>
          <w:trHeight w:val="12820"/>
        </w:trPr>
        <w:tc>
          <w:tcPr>
            <w:tcW w:w="8755" w:type="dxa"/>
          </w:tcPr>
          <w:p w:rsidR="00395A6E" w:rsidRDefault="00EB0437">
            <w:pPr>
              <w:tabs>
                <w:tab w:val="left" w:pos="630"/>
              </w:tabs>
              <w:snapToGrid w:val="0"/>
              <w:spacing w:line="360" w:lineRule="auto"/>
              <w:ind w:firstLineChars="200" w:firstLine="480"/>
              <w:rPr>
                <w:rFonts w:ascii="仿宋_GB2312" w:eastAsia="仿宋_GB2312"/>
                <w:b/>
                <w:sz w:val="24"/>
              </w:rPr>
            </w:pPr>
            <w:r>
              <w:rPr>
                <w:rFonts w:ascii="仿宋_GB2312" w:eastAsia="仿宋_GB2312" w:hint="eastAsia"/>
                <w:bCs/>
                <w:sz w:val="24"/>
              </w:rPr>
              <w:t>在教学过程中做到了教学目标科学、全面、明确，符合授课教材的要求。教学过程中合理的结合实际的案例，运用多种教学方法教授课程重点与难点，采用了案例教学法，课堂讨论法等，并充分利用现代多媒体的教学手段，着重于学生的互动，加强学生思考、对外学习与实践。自2016年起学院就举办了“学院杯创新创业大赛”，增加学生实践，并培养学生创新与创业意识。2017年学生实践项目《篝火次世代游戏部落》等5个项目参加第三届互联网+四川省赛。2018年学院推举《国光相馆》、《共享梨园》等创新创业项目参加省级复赛，同时带领《共享梨园》学生项目参与雅安市“青年红色筑梦之旅”活动。在实际的教学过程中注重学生能够充分的调动学生的积极性，启发学生的思考，激发学生的创新想象力和培养学生的创业实践能力，并取得了一系列的教学成果。其中学生实践项目《迷影幕卫》、《蜀都千影》、《圣林宏裕》、《布谷鸟》、《FIND T川影服务》、等10余个项目成功创业且已盈利。2016-2019年共计获四川省级创新创业大赛银奖2项，铜奖20余项，省级优秀组织奖1项。从取得的众多实践成果可以看出，我校创新创业课程紧跟时代的发展，利用现代多媒体技术结合互联网甚至物联网创业发展趋势的教学方法，充分的激发了学生创业的想象力。而教学过程中着重培养学生创业实践能力，保证了学生在实践中能够很好的利用所学的知识以支持自己的创业实践活动。</w:t>
            </w:r>
          </w:p>
        </w:tc>
      </w:tr>
    </w:tbl>
    <w:p w:rsidR="00395A6E" w:rsidRDefault="00395A6E">
      <w:pPr>
        <w:tabs>
          <w:tab w:val="left" w:pos="630"/>
        </w:tabs>
        <w:snapToGrid w:val="0"/>
        <w:spacing w:line="360" w:lineRule="auto"/>
        <w:rPr>
          <w:rFonts w:ascii="黑体" w:eastAsia="黑体" w:hAnsi="黑体"/>
          <w:sz w:val="24"/>
        </w:rPr>
      </w:pPr>
    </w:p>
    <w:p w:rsidR="00395A6E" w:rsidRDefault="00EB0437">
      <w:pPr>
        <w:tabs>
          <w:tab w:val="left" w:pos="630"/>
        </w:tabs>
        <w:snapToGrid w:val="0"/>
        <w:spacing w:line="360" w:lineRule="auto"/>
        <w:rPr>
          <w:rFonts w:ascii="仿宋_GB2312" w:eastAsia="仿宋_GB2312"/>
          <w:sz w:val="24"/>
        </w:rPr>
      </w:pPr>
      <w:r>
        <w:rPr>
          <w:rFonts w:ascii="黑体" w:eastAsia="黑体" w:hAnsi="黑体" w:hint="eastAsia"/>
          <w:sz w:val="24"/>
        </w:rPr>
        <w:lastRenderedPageBreak/>
        <w:t>九、特色示范</w:t>
      </w:r>
    </w:p>
    <w:tbl>
      <w:tblPr>
        <w:tblStyle w:val="a7"/>
        <w:tblW w:w="8755" w:type="dxa"/>
        <w:tblLayout w:type="fixed"/>
        <w:tblLook w:val="04A0" w:firstRow="1" w:lastRow="0" w:firstColumn="1" w:lastColumn="0" w:noHBand="0" w:noVBand="1"/>
      </w:tblPr>
      <w:tblGrid>
        <w:gridCol w:w="8755"/>
      </w:tblGrid>
      <w:tr w:rsidR="00395A6E">
        <w:trPr>
          <w:trHeight w:val="12834"/>
        </w:trPr>
        <w:tc>
          <w:tcPr>
            <w:tcW w:w="8755" w:type="dxa"/>
          </w:tcPr>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一、创新创业实践方面</w:t>
            </w:r>
          </w:p>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1、学院联合孵化基地和校内的双创服务中心展开项目初期孵化。</w:t>
            </w:r>
          </w:p>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2、校外有康佳之星科技孵化中心，圣桦城的文创孵化中心。</w:t>
            </w:r>
          </w:p>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3、学生的初创项目孵化，与大邑县政府及相关科技部门、人设部门、团县委等展开合作为学生寻找合作内容点，为大邑县地方经济在文创方面作出应有的贡献。</w:t>
            </w:r>
          </w:p>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3、在以往的经验中，川影初创项目帮助华侨城、大邑县纪委、团县委、西岭管委会在文创方面寻找突破口。</w:t>
            </w:r>
          </w:p>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4、开展了一系列实践活动的活动。做到校政、校企双赢的效果，各取所需。既服务地方经济又锻炼川影孵化项目。</w:t>
            </w:r>
          </w:p>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二、创新创业教学方面</w:t>
            </w:r>
          </w:p>
          <w:p w:rsidR="00395A6E" w:rsidRDefault="00EB0437">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以项目为导向，以专业特色为依托，我们从开堂第一课开始，贯彻专创融合，让学生将自己所学专业与创业相结合，拟建创业项目，并在接下来的每一节课中对该项目进行深化辅导，要求在学习完成时能有良好的专创融合意识。</w:t>
            </w:r>
          </w:p>
        </w:tc>
      </w:tr>
    </w:tbl>
    <w:p w:rsidR="00395A6E" w:rsidRDefault="00395A6E">
      <w:pPr>
        <w:tabs>
          <w:tab w:val="left" w:pos="630"/>
        </w:tabs>
        <w:snapToGrid w:val="0"/>
        <w:spacing w:line="360" w:lineRule="auto"/>
        <w:rPr>
          <w:rFonts w:ascii="仿宋_GB2312" w:eastAsia="仿宋_GB2312"/>
          <w:b/>
          <w:sz w:val="24"/>
        </w:rPr>
      </w:pP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十、课程建设规划方案（2年）</w:t>
      </w:r>
    </w:p>
    <w:tbl>
      <w:tblPr>
        <w:tblStyle w:val="a7"/>
        <w:tblW w:w="8755" w:type="dxa"/>
        <w:tblLayout w:type="fixed"/>
        <w:tblLook w:val="04A0" w:firstRow="1" w:lastRow="0" w:firstColumn="1" w:lastColumn="0" w:noHBand="0" w:noVBand="1"/>
      </w:tblPr>
      <w:tblGrid>
        <w:gridCol w:w="8755"/>
      </w:tblGrid>
      <w:tr w:rsidR="00395A6E">
        <w:trPr>
          <w:trHeight w:val="12854"/>
        </w:trPr>
        <w:tc>
          <w:tcPr>
            <w:tcW w:w="8755" w:type="dxa"/>
          </w:tcPr>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一、建设目标（具体的考核目标）</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根据我校艺术相关专业人才培养定位和创新创业教育目标要求，结合专业课程的特色，在现有大学生创新创业必修课程的基础上，通过选修课、实践课、创业沙龙和组织创新创业大赛等多种形式，以培养学生的创新意识、创新理念和创新能力，从而逐步形成具有我校特色的创新创业课程体系。从而改变以往仅按照课本施教，未与我校专业实际情况紧密结合的情况，使课程能够更好的贴近我校学生的实际情况，达成切实有效的教学成果，为学生提升创新能力以便于在将来激烈的人才市场竞争中立于不败之地而提供强有力的课程支撑。</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二、必要性分析（现状、优势、前景）</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据麦可思研究院发布的《2018年中国大学生就业报告》显示：大学生毕业半年后的自主创业率，2015届为3.0％，2016届为3.0％，2017届为2.9％。由此可见，近年来毕业生后投身创业实践的人数基本稳定。</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目前，各高校均在积极的进行创新创业课程的建设工作，但具体的课程体系研究尚处于探索阶段，创业能力的培养尚未成为课程的核心内容，并没有将创新创业课程和不同专业的特色有机的结合起来，使创新创业教育与学科教学、与专业教育脱节。其次，创新创业理论课程研究已经取得了长足的进步并达成了很多学术成就，但与之配套的实践课程尚未形成一套科学有效的体系。通常创新创业课程仅仅是孤立的课程，创新创业教育教材只是把经济管理、财务会计、法律法规等学科与创办企业的相关理论和创业案例进行简单堆砌和重复。我校的创新创业课程建设将重点去积极探索将我校专业特色与创新创业教育课程的有机结合，构建与创新创业理论课程相配套的实践课程体系，积极为国家“万众创新、大众创业”发展战略贡献力量，也为我国高校创新创业教育探索新的发展方向。</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三、建设任务（围绕建设目标展开）</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1、以基础教学部为中心，与教务处和各专业学院开展紧密的合作，有效整合校内的的创新创业教育资源和职能，将与创新创业教育有关的职责和资源归口进行统一管理有效地实施学校构建的创新创业教育课程体系，充分发挥创新创业课程体系在培养学生创新创业方面的积极作用，为国家培养更多合格的创新创业人才。</w:t>
            </w:r>
          </w:p>
          <w:p w:rsidR="00395A6E" w:rsidRDefault="00395A6E">
            <w:pPr>
              <w:tabs>
                <w:tab w:val="left" w:pos="630"/>
              </w:tabs>
              <w:snapToGrid w:val="0"/>
              <w:spacing w:line="360" w:lineRule="auto"/>
              <w:ind w:firstLineChars="200" w:firstLine="480"/>
              <w:rPr>
                <w:rFonts w:ascii="仿宋_GB2312" w:eastAsia="仿宋_GB2312"/>
                <w:bCs/>
                <w:sz w:val="24"/>
              </w:rPr>
            </w:pPr>
          </w:p>
          <w:p w:rsidR="00395A6E" w:rsidRDefault="00395A6E">
            <w:pPr>
              <w:tabs>
                <w:tab w:val="left" w:pos="630"/>
              </w:tabs>
              <w:snapToGrid w:val="0"/>
              <w:spacing w:line="360" w:lineRule="auto"/>
              <w:ind w:firstLineChars="200" w:firstLine="480"/>
              <w:rPr>
                <w:rFonts w:ascii="仿宋_GB2312" w:eastAsia="仿宋_GB2312"/>
                <w:bCs/>
                <w:sz w:val="24"/>
              </w:rPr>
            </w:pP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2、我校拟构建的创新创业教育课程体系主要分为五个板块（如图所示）</w:t>
            </w:r>
          </w:p>
          <w:p w:rsidR="00395A6E" w:rsidRDefault="00395A6E">
            <w:pPr>
              <w:rPr>
                <w:rFonts w:ascii="微软雅黑" w:eastAsia="微软雅黑" w:hAnsi="微软雅黑"/>
              </w:rPr>
            </w:pPr>
          </w:p>
          <w:p w:rsidR="00395A6E" w:rsidRDefault="00395A6E">
            <w:pPr>
              <w:rPr>
                <w:rFonts w:ascii="微软雅黑" w:eastAsia="微软雅黑" w:hAnsi="微软雅黑"/>
              </w:rPr>
            </w:pPr>
          </w:p>
          <w:p w:rsidR="00395A6E" w:rsidRDefault="00EB0437">
            <w:pPr>
              <w:rPr>
                <w:rFonts w:ascii="微软雅黑" w:eastAsia="微软雅黑" w:hAnsi="微软雅黑"/>
              </w:rPr>
            </w:pPr>
            <w:r>
              <w:rPr>
                <w:rFonts w:ascii="微软雅黑" w:eastAsia="微软雅黑" w:hAnsi="微软雅黑"/>
                <w:noProof/>
              </w:rPr>
              <w:drawing>
                <wp:inline distT="0" distB="0" distL="0" distR="0">
                  <wp:extent cx="5274310" cy="3515995"/>
                  <wp:effectExtent l="0" t="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95A6E" w:rsidRDefault="00395A6E">
            <w:pPr>
              <w:rPr>
                <w:rFonts w:ascii="微软雅黑" w:eastAsia="微软雅黑" w:hAnsi="微软雅黑"/>
              </w:rPr>
            </w:pP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整个创新创业课程体系以“结合专业特色的创新创业能力建设”为核心，使学生掌握创业所有所需的知识和技能，并结合本专业的特色和需求，培养出带有专业特色的创业能力。</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四、各项任务的具体建设计划（具有可操作性、与建设目标密切呼应）</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1、与学校教务处以及各专业学院进行紧密的的合作，了解各专业的特点和发展方向，梳理出各专业重点的创新创业发展方向。将对创新创业课程相关课程的开设意见加到人才培养方案指导性意见中，打好创新创业课程群建设的基础。</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2、面向不同特色的专业学生，开设有针对性的创新创业实践培训课程，并通过以下不同的形式开展：</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１．创新创业的通识教育</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将与创新创业有关的基础知识，以网络课程的形式推送，包括但不限于大学生</w:t>
            </w:r>
            <w:r>
              <w:rPr>
                <w:rFonts w:ascii="仿宋_GB2312" w:eastAsia="仿宋_GB2312" w:hint="eastAsia"/>
                <w:bCs/>
                <w:sz w:val="24"/>
              </w:rPr>
              <w:lastRenderedPageBreak/>
              <w:t>创业准备、创业策划与运作、商务礼仪、如何进行商务谈判以及创业过程中可以运用到的管理工具等。网络课程会将课程相关的内容制作成简短的网络短片的形式呈现，让学生可以快速而便捷的学习和回顾知识点。</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２．创新创业实践培训课程</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此部分的课程主要面向通过创新创业理论课程学习后，对创新创业具有积极想法的学生。《</w:t>
            </w:r>
            <w:bookmarkStart w:id="0" w:name="_GoBack"/>
            <w:bookmarkEnd w:id="0"/>
            <w:r>
              <w:rPr>
                <w:rFonts w:ascii="仿宋_GB2312" w:eastAsia="仿宋_GB2312" w:hint="eastAsia"/>
                <w:bCs/>
                <w:sz w:val="24"/>
              </w:rPr>
              <w:t>大学生创新创业》课程由创业项目组的形式，在课程老师的带领下，从创业机会点分析开始，以理论+实践形式展开，根据各个不同专业所学所想以及各自兴趣启发出创业想法、（筛选你的企业想法性、实地调研、SWOT分析、创业行动计划、商业计划书的撰写与演练）、SYB培训（如何挖掘出好的企业构思、验证你的企业构思—SWOT分析、将你的企业构思变成企业计划、工商办理、申报流程、工商办理注意事项、税务办理、税务办理注意事项、申报流程制定销售和成本计划、制定现金流量计划、判断你的企业能否生存、学员创业计划书评审）等等。 通过完成一个完整的创业项目实践，让学生掌握创新创业的方法和技巧，并学会运用这些方法和技巧来分析和解决现实中的问题。</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 xml:space="preserve">３．创新创业大赛 </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筛选在创新创业实践培训课程中表现优异的学生，组成创业项目组，每个创业组配备专门的创业指导师，开展创新创业大赛。这也是目前高等院校通行的开展创业教育的模式，此部分课程主要以实践为主，学生通过参加大学生创新创业方面的大赛积累经验，大学生创业园区的实战经历、创业导师课程让学生熟悉运营管理、人力资源、财务管理、市场营销、战略规划、企业风投、国际商务等方面的知识。围绕上述内容开设相关高级课程的主要目的在于培育一批既掌握创新创业知识和技能，又具有社会视野的未来企业精英。</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4. 创业沙龙</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创业沙龙将通过邀请不同行业的企业家，企业高管和自主创业的往届毕业生等来校分享自己的创业经历，企业管理经验和自己的心得体会。让学生更好的了解创业，了解企业家的创新创业精神。</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五、实施周期与步骤</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（1）第一阶段：摸底、构思阶段（2020年1月—2020年7月）</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与教务处和各专业学院一起，结合各专业特色，梳理针对不同专业学生的教学</w:t>
            </w:r>
            <w:r>
              <w:rPr>
                <w:rFonts w:ascii="仿宋_GB2312" w:eastAsia="仿宋_GB2312" w:hint="eastAsia"/>
                <w:bCs/>
                <w:sz w:val="24"/>
              </w:rPr>
              <w:lastRenderedPageBreak/>
              <w:t>重点，并融入到教学内容中。搭建我校创新创业课程体系的框架、目标，做好基础的工作，以及下一阶段的工作计划。</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（2）第二阶段：准备阶段（2020年7月—2021年1月）</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围绕创新创业理论课程，搭建网络课程平台，配合创业沙龙，夯实学生的创新创业的知识体系，更好的激发学生的创新意识和创业热情。</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（3）第三阶段：实践阶段（2021年1月—2021年7月）</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培养开展创新创业实践培训课程，培养出创新创业的基础人才储备群体。同时，培养专业的创业指导师资力量，为创新大赛做好准备。</w:t>
            </w:r>
          </w:p>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（4）第四阶段：检验阶段（2021年7月—2022年12月）</w:t>
            </w:r>
            <w:r>
              <w:rPr>
                <w:rFonts w:ascii="仿宋_GB2312" w:eastAsia="仿宋_GB2312" w:hint="eastAsia"/>
                <w:bCs/>
                <w:sz w:val="24"/>
              </w:rPr>
              <w:t> </w:t>
            </w:r>
          </w:p>
          <w:p w:rsidR="00395A6E" w:rsidRDefault="00EB0437">
            <w:pPr>
              <w:tabs>
                <w:tab w:val="left" w:pos="630"/>
              </w:tabs>
              <w:snapToGrid w:val="0"/>
              <w:spacing w:line="360" w:lineRule="auto"/>
              <w:ind w:firstLineChars="200" w:firstLine="480"/>
              <w:rPr>
                <w:rFonts w:ascii="仿宋_GB2312" w:eastAsia="仿宋_GB2312"/>
                <w:b/>
                <w:sz w:val="24"/>
              </w:rPr>
            </w:pPr>
            <w:r>
              <w:rPr>
                <w:rFonts w:ascii="仿宋_GB2312" w:eastAsia="仿宋_GB2312" w:hint="eastAsia"/>
                <w:bCs/>
                <w:sz w:val="24"/>
              </w:rPr>
              <w:t>在专业的创业指导师的带领想，在校内开展创新创业大赛，打造专业的创业人才，并让更多的学生了解创新创业，激发学生的创业热情。选送表现优异的队伍参加全国性的创新创业大赛</w:t>
            </w:r>
          </w:p>
        </w:tc>
      </w:tr>
    </w:tbl>
    <w:p w:rsidR="00395A6E" w:rsidRDefault="00395A6E">
      <w:pPr>
        <w:tabs>
          <w:tab w:val="left" w:pos="630"/>
        </w:tabs>
        <w:snapToGrid w:val="0"/>
        <w:spacing w:line="360" w:lineRule="auto"/>
        <w:rPr>
          <w:rFonts w:ascii="仿宋_GB2312" w:eastAsia="仿宋_GB2312"/>
          <w:b/>
          <w:sz w:val="24"/>
        </w:rPr>
      </w:pPr>
    </w:p>
    <w:p w:rsidR="00395A6E" w:rsidRDefault="00395A6E">
      <w:pPr>
        <w:tabs>
          <w:tab w:val="left" w:pos="630"/>
        </w:tabs>
        <w:snapToGrid w:val="0"/>
        <w:spacing w:line="360" w:lineRule="auto"/>
        <w:rPr>
          <w:rFonts w:ascii="黑体" w:eastAsia="黑体" w:hAnsi="黑体"/>
          <w:sz w:val="24"/>
        </w:rPr>
      </w:pP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十一、学校工作保障（组织、人员、经费、政策）</w:t>
      </w:r>
    </w:p>
    <w:tbl>
      <w:tblPr>
        <w:tblStyle w:val="a7"/>
        <w:tblW w:w="8755" w:type="dxa"/>
        <w:tblLayout w:type="fixed"/>
        <w:tblLook w:val="04A0" w:firstRow="1" w:lastRow="0" w:firstColumn="1" w:lastColumn="0" w:noHBand="0" w:noVBand="1"/>
      </w:tblPr>
      <w:tblGrid>
        <w:gridCol w:w="8755"/>
      </w:tblGrid>
      <w:tr w:rsidR="00395A6E">
        <w:trPr>
          <w:trHeight w:val="7952"/>
        </w:trPr>
        <w:tc>
          <w:tcPr>
            <w:tcW w:w="8755" w:type="dxa"/>
          </w:tcPr>
          <w:p w:rsidR="00395A6E" w:rsidRDefault="00EB0437">
            <w:pPr>
              <w:tabs>
                <w:tab w:val="left" w:pos="630"/>
              </w:tabs>
              <w:snapToGrid w:val="0"/>
              <w:spacing w:line="360" w:lineRule="auto"/>
              <w:ind w:firstLineChars="200" w:firstLine="480"/>
              <w:rPr>
                <w:rFonts w:ascii="仿宋_GB2312" w:eastAsia="仿宋_GB2312"/>
                <w:bCs/>
                <w:sz w:val="24"/>
              </w:rPr>
            </w:pPr>
            <w:r>
              <w:rPr>
                <w:rFonts w:ascii="仿宋_GB2312" w:eastAsia="仿宋_GB2312" w:hint="eastAsia"/>
                <w:bCs/>
                <w:sz w:val="24"/>
              </w:rPr>
              <w:t>在学院党委的领导下，创立了创新创业工作领导小组办公室，分别由招就处、学生处、院团委、基础部组成。本课题由基础部教师团队共同协作完成。由杨蕾、许菁老师主讲；张扬和周孟雨老师为兼职老师；黄滔、黄畯老师为辅导和实践指导教师。杨蕾老师获得全国创业培训讲师大赛课程设计新疆省第五名、全国创业培训讲师大赛综合能力竞赛乌鲁木齐第六名。许菁老师硕士毕业于南洋理工大学，并且正在创业，能带领学生进行实践操作。在课题组方面课题组成员具有较高的专业指导水平，且多次参加创新创业大赛，以培养过多起创新创业大赛成功案例，科研手段丰富，形式多样，能保证本课题顺利完成。学院多次组织创新创业大赛，如：互联网+大学生创新创业大赛，《创青春》、《大学生创新创业大赛》，通过赛事以赛促学、以赛促教、以赛促创、以赛促改，鼓励学生积极参与，用创业大赛带动学院教育教学改革。每年设置创新创业奖金2016年20000元、2017年21800元、2018年20000元、2019年12000元，分别设立一、二、三等奖，鼓励学生积极参与。学院还开设了SYB教学，让同学们学习到创新创业理论的同时，如有同学已经开始创业并且拥有营业资格证，再加上SYB证书，还可以申请10000元的创业资金。</w:t>
            </w:r>
          </w:p>
          <w:p w:rsidR="00395A6E" w:rsidRDefault="00EB0437">
            <w:pPr>
              <w:tabs>
                <w:tab w:val="left" w:pos="630"/>
              </w:tabs>
              <w:snapToGrid w:val="0"/>
              <w:spacing w:line="360" w:lineRule="auto"/>
              <w:ind w:firstLineChars="200" w:firstLine="480"/>
              <w:rPr>
                <w:rFonts w:ascii="仿宋_GB2312" w:eastAsia="仿宋_GB2312"/>
                <w:b/>
                <w:sz w:val="24"/>
              </w:rPr>
            </w:pPr>
            <w:r>
              <w:rPr>
                <w:rFonts w:ascii="仿宋_GB2312" w:eastAsia="仿宋_GB2312" w:hint="eastAsia"/>
                <w:bCs/>
                <w:sz w:val="24"/>
              </w:rPr>
              <w:t>推进大众创业，万众创新，是党中央，国务院新形势下做出的一项重要的战略部署，相信在学院党委的领导和大力支持下，在老师们的共同协作下，本课题一定会顺利完成。</w:t>
            </w:r>
          </w:p>
        </w:tc>
      </w:tr>
    </w:tbl>
    <w:p w:rsidR="00395A6E" w:rsidRDefault="00395A6E">
      <w:pPr>
        <w:tabs>
          <w:tab w:val="left" w:pos="630"/>
        </w:tabs>
        <w:snapToGrid w:val="0"/>
        <w:spacing w:line="360" w:lineRule="auto"/>
        <w:rPr>
          <w:rFonts w:ascii="黑体" w:eastAsia="黑体" w:hAnsi="黑体"/>
          <w:sz w:val="24"/>
        </w:rPr>
      </w:pP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t>十二、其它说明</w:t>
      </w:r>
    </w:p>
    <w:tbl>
      <w:tblPr>
        <w:tblStyle w:val="a7"/>
        <w:tblW w:w="8755" w:type="dxa"/>
        <w:tblLayout w:type="fixed"/>
        <w:tblLook w:val="04A0" w:firstRow="1" w:lastRow="0" w:firstColumn="1" w:lastColumn="0" w:noHBand="0" w:noVBand="1"/>
      </w:tblPr>
      <w:tblGrid>
        <w:gridCol w:w="8755"/>
      </w:tblGrid>
      <w:tr w:rsidR="00395A6E">
        <w:trPr>
          <w:trHeight w:val="3887"/>
        </w:trPr>
        <w:tc>
          <w:tcPr>
            <w:tcW w:w="8755" w:type="dxa"/>
          </w:tcPr>
          <w:p w:rsidR="00395A6E" w:rsidRDefault="00395A6E">
            <w:pPr>
              <w:tabs>
                <w:tab w:val="left" w:pos="630"/>
              </w:tabs>
              <w:snapToGrid w:val="0"/>
              <w:spacing w:line="360" w:lineRule="auto"/>
              <w:rPr>
                <w:rFonts w:ascii="仿宋_GB2312" w:eastAsia="仿宋_GB2312"/>
                <w:b/>
                <w:sz w:val="24"/>
              </w:rPr>
            </w:pPr>
          </w:p>
        </w:tc>
      </w:tr>
    </w:tbl>
    <w:p w:rsidR="00395A6E" w:rsidRDefault="00395A6E">
      <w:pPr>
        <w:tabs>
          <w:tab w:val="left" w:pos="630"/>
        </w:tabs>
        <w:snapToGrid w:val="0"/>
        <w:spacing w:line="360" w:lineRule="auto"/>
        <w:rPr>
          <w:rFonts w:ascii="仿宋_GB2312" w:eastAsia="仿宋_GB2312"/>
          <w:b/>
          <w:sz w:val="24"/>
        </w:rPr>
      </w:pPr>
    </w:p>
    <w:p w:rsidR="00395A6E" w:rsidRDefault="00EB0437">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十三、学校审核和推荐意见</w:t>
      </w:r>
    </w:p>
    <w:tbl>
      <w:tblPr>
        <w:tblStyle w:val="a7"/>
        <w:tblW w:w="8755" w:type="dxa"/>
        <w:tblLayout w:type="fixed"/>
        <w:tblLook w:val="04A0" w:firstRow="1" w:lastRow="0" w:firstColumn="1" w:lastColumn="0" w:noHBand="0" w:noVBand="1"/>
      </w:tblPr>
      <w:tblGrid>
        <w:gridCol w:w="8755"/>
      </w:tblGrid>
      <w:tr w:rsidR="00395A6E">
        <w:trPr>
          <w:trHeight w:val="3924"/>
        </w:trPr>
        <w:tc>
          <w:tcPr>
            <w:tcW w:w="8755" w:type="dxa"/>
          </w:tcPr>
          <w:p w:rsidR="00395A6E" w:rsidRDefault="00395A6E">
            <w:pPr>
              <w:tabs>
                <w:tab w:val="left" w:pos="630"/>
              </w:tabs>
              <w:snapToGrid w:val="0"/>
              <w:spacing w:line="360" w:lineRule="auto"/>
              <w:rPr>
                <w:rFonts w:ascii="仿宋_GB2312" w:eastAsia="仿宋_GB2312"/>
                <w:sz w:val="24"/>
              </w:rPr>
            </w:pPr>
          </w:p>
          <w:p w:rsidR="00395A6E" w:rsidRDefault="00395A6E">
            <w:pPr>
              <w:tabs>
                <w:tab w:val="left" w:pos="630"/>
              </w:tabs>
              <w:snapToGrid w:val="0"/>
              <w:spacing w:line="360" w:lineRule="auto"/>
              <w:rPr>
                <w:rFonts w:ascii="仿宋_GB2312" w:eastAsia="仿宋_GB2312"/>
                <w:sz w:val="24"/>
              </w:rPr>
            </w:pPr>
          </w:p>
          <w:p w:rsidR="00395A6E" w:rsidRDefault="00395A6E">
            <w:pPr>
              <w:tabs>
                <w:tab w:val="left" w:pos="630"/>
              </w:tabs>
              <w:snapToGrid w:val="0"/>
              <w:spacing w:line="360" w:lineRule="auto"/>
              <w:rPr>
                <w:rFonts w:ascii="仿宋_GB2312" w:eastAsia="仿宋_GB2312"/>
                <w:sz w:val="24"/>
              </w:rPr>
            </w:pPr>
          </w:p>
          <w:p w:rsidR="008824FA" w:rsidRDefault="008824FA">
            <w:pPr>
              <w:tabs>
                <w:tab w:val="left" w:pos="630"/>
              </w:tabs>
              <w:snapToGrid w:val="0"/>
              <w:spacing w:line="360" w:lineRule="auto"/>
              <w:rPr>
                <w:rFonts w:ascii="仿宋_GB2312" w:eastAsia="仿宋_GB2312"/>
                <w:sz w:val="24"/>
              </w:rPr>
            </w:pPr>
          </w:p>
          <w:p w:rsidR="008824FA" w:rsidRDefault="008824FA">
            <w:pPr>
              <w:tabs>
                <w:tab w:val="left" w:pos="630"/>
              </w:tabs>
              <w:snapToGrid w:val="0"/>
              <w:spacing w:line="360" w:lineRule="auto"/>
              <w:rPr>
                <w:rFonts w:ascii="仿宋_GB2312" w:eastAsia="仿宋_GB2312"/>
                <w:sz w:val="24"/>
              </w:rPr>
            </w:pPr>
          </w:p>
          <w:p w:rsidR="008824FA" w:rsidRDefault="008824FA">
            <w:pPr>
              <w:tabs>
                <w:tab w:val="left" w:pos="630"/>
              </w:tabs>
              <w:snapToGrid w:val="0"/>
              <w:spacing w:line="360" w:lineRule="auto"/>
              <w:rPr>
                <w:rFonts w:ascii="仿宋_GB2312" w:eastAsia="仿宋_GB2312"/>
                <w:sz w:val="24"/>
              </w:rPr>
            </w:pPr>
          </w:p>
          <w:p w:rsidR="008824FA" w:rsidRDefault="008824FA">
            <w:pPr>
              <w:tabs>
                <w:tab w:val="left" w:pos="630"/>
              </w:tabs>
              <w:snapToGrid w:val="0"/>
              <w:spacing w:line="360" w:lineRule="auto"/>
              <w:rPr>
                <w:rFonts w:ascii="仿宋_GB2312" w:eastAsia="仿宋_GB2312"/>
                <w:sz w:val="24"/>
              </w:rPr>
            </w:pPr>
          </w:p>
          <w:p w:rsidR="008824FA" w:rsidRDefault="008824FA">
            <w:pPr>
              <w:tabs>
                <w:tab w:val="left" w:pos="630"/>
              </w:tabs>
              <w:snapToGrid w:val="0"/>
              <w:spacing w:line="360" w:lineRule="auto"/>
              <w:rPr>
                <w:rFonts w:ascii="仿宋_GB2312" w:eastAsia="仿宋_GB2312"/>
                <w:sz w:val="24"/>
              </w:rPr>
            </w:pPr>
          </w:p>
          <w:p w:rsidR="008824FA" w:rsidRDefault="008824FA">
            <w:pPr>
              <w:tabs>
                <w:tab w:val="left" w:pos="630"/>
              </w:tabs>
              <w:snapToGrid w:val="0"/>
              <w:spacing w:line="360" w:lineRule="auto"/>
              <w:rPr>
                <w:rFonts w:ascii="仿宋_GB2312" w:eastAsia="仿宋_GB2312"/>
                <w:sz w:val="24"/>
              </w:rPr>
            </w:pPr>
          </w:p>
          <w:p w:rsidR="00395A6E" w:rsidRDefault="00395A6E">
            <w:pPr>
              <w:tabs>
                <w:tab w:val="left" w:pos="630"/>
              </w:tabs>
              <w:snapToGrid w:val="0"/>
              <w:spacing w:line="360" w:lineRule="auto"/>
              <w:rPr>
                <w:rFonts w:ascii="仿宋_GB2312" w:eastAsia="仿宋_GB2312"/>
                <w:sz w:val="24"/>
              </w:rPr>
            </w:pPr>
          </w:p>
          <w:p w:rsidR="00395A6E" w:rsidRDefault="00EB0437">
            <w:pPr>
              <w:tabs>
                <w:tab w:val="left" w:pos="630"/>
              </w:tabs>
              <w:snapToGrid w:val="0"/>
              <w:spacing w:line="360" w:lineRule="auto"/>
              <w:ind w:firstLineChars="1850" w:firstLine="4440"/>
              <w:rPr>
                <w:rFonts w:ascii="仿宋_GB2312" w:eastAsia="仿宋_GB2312"/>
                <w:sz w:val="24"/>
              </w:rPr>
            </w:pPr>
            <w:r>
              <w:rPr>
                <w:rFonts w:ascii="仿宋_GB2312" w:eastAsia="仿宋_GB2312" w:hint="eastAsia"/>
                <w:sz w:val="24"/>
              </w:rPr>
              <w:t>负责人签字（盖章）：</w:t>
            </w:r>
          </w:p>
          <w:p w:rsidR="00395A6E" w:rsidRDefault="00EB0437">
            <w:pPr>
              <w:tabs>
                <w:tab w:val="left" w:pos="630"/>
              </w:tabs>
              <w:snapToGrid w:val="0"/>
              <w:spacing w:line="360" w:lineRule="auto"/>
              <w:rPr>
                <w:rFonts w:ascii="仿宋_GB2312" w:eastAsia="仿宋_GB2312"/>
                <w:sz w:val="24"/>
              </w:rPr>
            </w:pPr>
            <w:r>
              <w:rPr>
                <w:rFonts w:ascii="仿宋_GB2312" w:eastAsia="仿宋_GB2312" w:hint="eastAsia"/>
                <w:sz w:val="24"/>
              </w:rPr>
              <w:t xml:space="preserve">                                           年 月  日</w:t>
            </w:r>
          </w:p>
        </w:tc>
      </w:tr>
    </w:tbl>
    <w:p w:rsidR="00395A6E" w:rsidRDefault="00395A6E">
      <w:pPr>
        <w:tabs>
          <w:tab w:val="left" w:pos="630"/>
        </w:tabs>
        <w:snapToGrid w:val="0"/>
        <w:spacing w:line="360" w:lineRule="auto"/>
        <w:rPr>
          <w:rFonts w:ascii="仿宋_GB2312" w:eastAsia="仿宋_GB2312"/>
          <w:b/>
          <w:sz w:val="24"/>
        </w:rPr>
      </w:pPr>
    </w:p>
    <w:p w:rsidR="00395A6E" w:rsidRDefault="00395A6E">
      <w:pPr>
        <w:widowControl/>
        <w:spacing w:line="540" w:lineRule="atLeast"/>
        <w:jc w:val="left"/>
      </w:pPr>
    </w:p>
    <w:sectPr w:rsidR="00395A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B7" w:rsidRDefault="004A79B7" w:rsidP="00826DA0">
      <w:r>
        <w:separator/>
      </w:r>
    </w:p>
  </w:endnote>
  <w:endnote w:type="continuationSeparator" w:id="0">
    <w:p w:rsidR="004A79B7" w:rsidRDefault="004A79B7" w:rsidP="008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小标宋">
    <w:altName w:val="微软雅黑"/>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B7" w:rsidRDefault="004A79B7" w:rsidP="00826DA0">
      <w:r>
        <w:separator/>
      </w:r>
    </w:p>
  </w:footnote>
  <w:footnote w:type="continuationSeparator" w:id="0">
    <w:p w:rsidR="004A79B7" w:rsidRDefault="004A79B7" w:rsidP="00826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BED2B"/>
    <w:multiLevelType w:val="singleLevel"/>
    <w:tmpl w:val="1C2BED2B"/>
    <w:lvl w:ilvl="0">
      <w:start w:val="4"/>
      <w:numFmt w:val="chineseCounting"/>
      <w:suff w:val="nothing"/>
      <w:lvlText w:val="%1、"/>
      <w:lvlJc w:val="left"/>
      <w:rPr>
        <w:rFonts w:hint="eastAsia"/>
      </w:rPr>
    </w:lvl>
  </w:abstractNum>
  <w:abstractNum w:abstractNumId="1" w15:restartNumberingAfterBreak="0">
    <w:nsid w:val="6D3146F3"/>
    <w:multiLevelType w:val="multilevel"/>
    <w:tmpl w:val="6D3146F3"/>
    <w:lvl w:ilvl="0">
      <w:start w:val="1"/>
      <w:numFmt w:val="japaneseCounting"/>
      <w:lvlText w:val="%1、"/>
      <w:lvlJc w:val="left"/>
      <w:pPr>
        <w:tabs>
          <w:tab w:val="left" w:pos="1259"/>
        </w:tabs>
        <w:ind w:left="1259" w:hanging="720"/>
      </w:pPr>
      <w:rPr>
        <w:rFonts w:hint="eastAsia"/>
      </w:rPr>
    </w:lvl>
    <w:lvl w:ilvl="1">
      <w:start w:val="1"/>
      <w:numFmt w:val="decimal"/>
      <w:lvlText w:val="%2．"/>
      <w:lvlJc w:val="left"/>
      <w:pPr>
        <w:tabs>
          <w:tab w:val="left" w:pos="1679"/>
        </w:tabs>
        <w:ind w:left="1679" w:hanging="720"/>
      </w:pPr>
      <w:rPr>
        <w:rFonts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842AD"/>
    <w:rsid w:val="0000141D"/>
    <w:rsid w:val="000159AA"/>
    <w:rsid w:val="00043758"/>
    <w:rsid w:val="00055B37"/>
    <w:rsid w:val="00062778"/>
    <w:rsid w:val="0006762C"/>
    <w:rsid w:val="000774AB"/>
    <w:rsid w:val="000865A1"/>
    <w:rsid w:val="000A1CD4"/>
    <w:rsid w:val="000A287D"/>
    <w:rsid w:val="000C1C20"/>
    <w:rsid w:val="000C2119"/>
    <w:rsid w:val="000D0321"/>
    <w:rsid w:val="000D2C79"/>
    <w:rsid w:val="000D7667"/>
    <w:rsid w:val="000F1723"/>
    <w:rsid w:val="000F43AA"/>
    <w:rsid w:val="00110C7A"/>
    <w:rsid w:val="001332C5"/>
    <w:rsid w:val="0014013E"/>
    <w:rsid w:val="00144D1D"/>
    <w:rsid w:val="00162C3C"/>
    <w:rsid w:val="00167293"/>
    <w:rsid w:val="00167BED"/>
    <w:rsid w:val="00172245"/>
    <w:rsid w:val="00177053"/>
    <w:rsid w:val="00184299"/>
    <w:rsid w:val="00191D6E"/>
    <w:rsid w:val="001B1F2A"/>
    <w:rsid w:val="001B5DD3"/>
    <w:rsid w:val="001E5C68"/>
    <w:rsid w:val="001E6C7B"/>
    <w:rsid w:val="001F2288"/>
    <w:rsid w:val="0020579F"/>
    <w:rsid w:val="0021485F"/>
    <w:rsid w:val="00236A5B"/>
    <w:rsid w:val="0024292D"/>
    <w:rsid w:val="00267DFE"/>
    <w:rsid w:val="002748D7"/>
    <w:rsid w:val="002856FA"/>
    <w:rsid w:val="002D18D3"/>
    <w:rsid w:val="002D6E4A"/>
    <w:rsid w:val="002E5551"/>
    <w:rsid w:val="002E78E4"/>
    <w:rsid w:val="002F6D80"/>
    <w:rsid w:val="00314A62"/>
    <w:rsid w:val="00317501"/>
    <w:rsid w:val="003330A7"/>
    <w:rsid w:val="00340863"/>
    <w:rsid w:val="00343A3A"/>
    <w:rsid w:val="00350E3F"/>
    <w:rsid w:val="00351DEF"/>
    <w:rsid w:val="00362FA6"/>
    <w:rsid w:val="00366AF6"/>
    <w:rsid w:val="00395A6E"/>
    <w:rsid w:val="003A112A"/>
    <w:rsid w:val="003B3BE0"/>
    <w:rsid w:val="003C488A"/>
    <w:rsid w:val="003E1AF4"/>
    <w:rsid w:val="003E2AE4"/>
    <w:rsid w:val="003E7503"/>
    <w:rsid w:val="003F1B35"/>
    <w:rsid w:val="003F4BCC"/>
    <w:rsid w:val="004224A3"/>
    <w:rsid w:val="004245D7"/>
    <w:rsid w:val="00437CFA"/>
    <w:rsid w:val="00497376"/>
    <w:rsid w:val="004A4BCB"/>
    <w:rsid w:val="004A6D4E"/>
    <w:rsid w:val="004A79B7"/>
    <w:rsid w:val="004B31BF"/>
    <w:rsid w:val="004C0375"/>
    <w:rsid w:val="004C0477"/>
    <w:rsid w:val="004C2AA6"/>
    <w:rsid w:val="004C6DA1"/>
    <w:rsid w:val="004D3AB4"/>
    <w:rsid w:val="004D6CA9"/>
    <w:rsid w:val="004E4CFF"/>
    <w:rsid w:val="004E5DC5"/>
    <w:rsid w:val="004E6164"/>
    <w:rsid w:val="004F1F0B"/>
    <w:rsid w:val="005170C7"/>
    <w:rsid w:val="00527579"/>
    <w:rsid w:val="00554495"/>
    <w:rsid w:val="00575144"/>
    <w:rsid w:val="005821B6"/>
    <w:rsid w:val="005A0BC4"/>
    <w:rsid w:val="005A6610"/>
    <w:rsid w:val="005A7D9F"/>
    <w:rsid w:val="005E0E80"/>
    <w:rsid w:val="0060253F"/>
    <w:rsid w:val="00607161"/>
    <w:rsid w:val="0063552E"/>
    <w:rsid w:val="00670E9B"/>
    <w:rsid w:val="00681E63"/>
    <w:rsid w:val="006A34F5"/>
    <w:rsid w:val="006A4CE3"/>
    <w:rsid w:val="006B0603"/>
    <w:rsid w:val="006B5B7A"/>
    <w:rsid w:val="006C027B"/>
    <w:rsid w:val="006C63DA"/>
    <w:rsid w:val="006D4A19"/>
    <w:rsid w:val="006F49A9"/>
    <w:rsid w:val="006F4CFC"/>
    <w:rsid w:val="006F4D1A"/>
    <w:rsid w:val="006F6DCD"/>
    <w:rsid w:val="006F6ECD"/>
    <w:rsid w:val="00704952"/>
    <w:rsid w:val="007052F9"/>
    <w:rsid w:val="00705698"/>
    <w:rsid w:val="007060A0"/>
    <w:rsid w:val="0075683F"/>
    <w:rsid w:val="00783DC0"/>
    <w:rsid w:val="007E5BA0"/>
    <w:rsid w:val="007F41C1"/>
    <w:rsid w:val="007F6A0F"/>
    <w:rsid w:val="008106B7"/>
    <w:rsid w:val="008154A1"/>
    <w:rsid w:val="008167F6"/>
    <w:rsid w:val="00826DA0"/>
    <w:rsid w:val="008524E5"/>
    <w:rsid w:val="00855EE1"/>
    <w:rsid w:val="008750FA"/>
    <w:rsid w:val="008824FA"/>
    <w:rsid w:val="0088499F"/>
    <w:rsid w:val="008A06D9"/>
    <w:rsid w:val="008A7C3C"/>
    <w:rsid w:val="008B2512"/>
    <w:rsid w:val="008D4226"/>
    <w:rsid w:val="008D5112"/>
    <w:rsid w:val="008D66B1"/>
    <w:rsid w:val="00912861"/>
    <w:rsid w:val="009433E6"/>
    <w:rsid w:val="00956BE8"/>
    <w:rsid w:val="00986389"/>
    <w:rsid w:val="00A14468"/>
    <w:rsid w:val="00A15A0D"/>
    <w:rsid w:val="00A16067"/>
    <w:rsid w:val="00A167E8"/>
    <w:rsid w:val="00A37C12"/>
    <w:rsid w:val="00A740E9"/>
    <w:rsid w:val="00A76DDD"/>
    <w:rsid w:val="00AB25F0"/>
    <w:rsid w:val="00AB56C1"/>
    <w:rsid w:val="00AB5F0A"/>
    <w:rsid w:val="00AC03C4"/>
    <w:rsid w:val="00AE31ED"/>
    <w:rsid w:val="00B3039F"/>
    <w:rsid w:val="00B31E36"/>
    <w:rsid w:val="00B842AD"/>
    <w:rsid w:val="00B95A95"/>
    <w:rsid w:val="00B96F05"/>
    <w:rsid w:val="00BB15FF"/>
    <w:rsid w:val="00BD36D2"/>
    <w:rsid w:val="00BD7AC0"/>
    <w:rsid w:val="00C0505D"/>
    <w:rsid w:val="00C14458"/>
    <w:rsid w:val="00C221C9"/>
    <w:rsid w:val="00C23567"/>
    <w:rsid w:val="00C40867"/>
    <w:rsid w:val="00C50820"/>
    <w:rsid w:val="00C71A6F"/>
    <w:rsid w:val="00C83D9B"/>
    <w:rsid w:val="00CD5087"/>
    <w:rsid w:val="00CD6140"/>
    <w:rsid w:val="00D01BA1"/>
    <w:rsid w:val="00D05CF6"/>
    <w:rsid w:val="00D37A9D"/>
    <w:rsid w:val="00D419FC"/>
    <w:rsid w:val="00D51A34"/>
    <w:rsid w:val="00D60703"/>
    <w:rsid w:val="00D63CE2"/>
    <w:rsid w:val="00D66594"/>
    <w:rsid w:val="00D757E7"/>
    <w:rsid w:val="00D775CE"/>
    <w:rsid w:val="00D81EA6"/>
    <w:rsid w:val="00D9275E"/>
    <w:rsid w:val="00DA5B27"/>
    <w:rsid w:val="00DA5D55"/>
    <w:rsid w:val="00DC5C41"/>
    <w:rsid w:val="00DE0678"/>
    <w:rsid w:val="00DE14CF"/>
    <w:rsid w:val="00DE46A1"/>
    <w:rsid w:val="00DE4E3D"/>
    <w:rsid w:val="00DF1644"/>
    <w:rsid w:val="00E0353D"/>
    <w:rsid w:val="00E14D36"/>
    <w:rsid w:val="00E20092"/>
    <w:rsid w:val="00E21859"/>
    <w:rsid w:val="00E3092B"/>
    <w:rsid w:val="00E415F7"/>
    <w:rsid w:val="00E442C8"/>
    <w:rsid w:val="00E47B3B"/>
    <w:rsid w:val="00E50F55"/>
    <w:rsid w:val="00E577A5"/>
    <w:rsid w:val="00E755BD"/>
    <w:rsid w:val="00E75C00"/>
    <w:rsid w:val="00E908E6"/>
    <w:rsid w:val="00E90ECD"/>
    <w:rsid w:val="00EB0437"/>
    <w:rsid w:val="00EC703F"/>
    <w:rsid w:val="00EE2122"/>
    <w:rsid w:val="00EE213A"/>
    <w:rsid w:val="00F155EB"/>
    <w:rsid w:val="00F160F5"/>
    <w:rsid w:val="00F175B5"/>
    <w:rsid w:val="00F17800"/>
    <w:rsid w:val="00F203FC"/>
    <w:rsid w:val="00F44062"/>
    <w:rsid w:val="00F44A4B"/>
    <w:rsid w:val="00F94438"/>
    <w:rsid w:val="00FB2437"/>
    <w:rsid w:val="00FB4A60"/>
    <w:rsid w:val="00FB64DF"/>
    <w:rsid w:val="00FC0DED"/>
    <w:rsid w:val="00FC38A6"/>
    <w:rsid w:val="00FD6EF1"/>
    <w:rsid w:val="00FF0DE4"/>
    <w:rsid w:val="00FF1C2D"/>
    <w:rsid w:val="00FF2168"/>
    <w:rsid w:val="00FF3391"/>
    <w:rsid w:val="00FF5993"/>
    <w:rsid w:val="025938CF"/>
    <w:rsid w:val="09B350A1"/>
    <w:rsid w:val="1068028A"/>
    <w:rsid w:val="11E15A6D"/>
    <w:rsid w:val="21973273"/>
    <w:rsid w:val="25ED2F6C"/>
    <w:rsid w:val="2A7F2446"/>
    <w:rsid w:val="3404155C"/>
    <w:rsid w:val="34F40809"/>
    <w:rsid w:val="37FD4615"/>
    <w:rsid w:val="3AAF6909"/>
    <w:rsid w:val="3B344351"/>
    <w:rsid w:val="53827611"/>
    <w:rsid w:val="540335CE"/>
    <w:rsid w:val="57F04C86"/>
    <w:rsid w:val="638539CA"/>
    <w:rsid w:val="6FFD28B9"/>
    <w:rsid w:val="7DAF59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94EBB0-813C-4AD8-A57D-66945A3A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qFormat/>
    <w:rPr>
      <w:color w:val="333333"/>
      <w:sz w:val="18"/>
      <w:szCs w:val="18"/>
      <w:u w:val="none"/>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Char1Char">
    <w:name w:val="Char Char1 Char"/>
    <w:basedOn w:val="a"/>
    <w:qFormat/>
    <w:pPr>
      <w:widowControl/>
      <w:spacing w:after="160" w:line="240" w:lineRule="exact"/>
      <w:jc w:val="left"/>
    </w:pPr>
  </w:style>
  <w:style w:type="paragraph" w:customStyle="1" w:styleId="Char2">
    <w:name w:val="Char"/>
    <w:basedOn w:val="a"/>
    <w:qFormat/>
    <w:pPr>
      <w:widowControl/>
      <w:spacing w:after="160" w:line="240" w:lineRule="exact"/>
      <w:jc w:val="left"/>
    </w:p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1">
  <dgm:title val=""/>
  <dgm:desc val=""/>
  <dgm:catLst>
    <dgm:cat type="accent5" pri="11200"/>
  </dgm:catLst>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C11BCE9-78E8-461F-B24A-56D5A056E241}" type="doc">
      <dgm:prSet loTypeId="urn:microsoft.com/office/officeart/2005/8/layout/radial1#1" loCatId="cycle" qsTypeId="urn:microsoft.com/office/officeart/2005/8/quickstyle/simple1#1" qsCatId="simple" csTypeId="urn:microsoft.com/office/officeart/2005/8/colors/accent5_2#1" csCatId="accent5" phldr="1"/>
      <dgm:spPr/>
      <dgm:t>
        <a:bodyPr/>
        <a:lstStyle/>
        <a:p>
          <a:endParaRPr lang="zh-CN" altLang="en-US"/>
        </a:p>
      </dgm:t>
    </dgm:pt>
    <dgm:pt modelId="{4026A989-E6B0-4E87-8D45-E5E5D6BC96F0}">
      <dgm:prSet phldrT="[文本]"/>
      <dgm:spPr/>
      <dgm:t>
        <a:bodyPr/>
        <a:lstStyle/>
        <a:p>
          <a:r>
            <a:rPr lang="zh-CN" altLang="en-US" dirty="0"/>
            <a:t>创新创业理论课程</a:t>
          </a:r>
        </a:p>
      </dgm:t>
    </dgm:pt>
    <dgm:pt modelId="{2DDBFB9B-FA06-4EED-84DC-9FFDD7474AF4}" type="parTrans" cxnId="{7AB31EAC-DFF8-401B-8060-6FE0314070B7}">
      <dgm:prSet/>
      <dgm:spPr/>
      <dgm:t>
        <a:bodyPr/>
        <a:lstStyle/>
        <a:p>
          <a:endParaRPr lang="zh-CN" altLang="en-US"/>
        </a:p>
      </dgm:t>
    </dgm:pt>
    <dgm:pt modelId="{C0E5FB6D-22C5-40EF-A016-2B9A7D19665A}" type="sibTrans" cxnId="{7AB31EAC-DFF8-401B-8060-6FE0314070B7}">
      <dgm:prSet/>
      <dgm:spPr/>
      <dgm:t>
        <a:bodyPr/>
        <a:lstStyle/>
        <a:p>
          <a:endParaRPr lang="zh-CN" altLang="en-US"/>
        </a:p>
      </dgm:t>
    </dgm:pt>
    <dgm:pt modelId="{77E56AE9-9BFD-4911-93B5-033383531C58}">
      <dgm:prSet phldrT="[文本]"/>
      <dgm:spPr/>
      <dgm:t>
        <a:bodyPr/>
        <a:lstStyle/>
        <a:p>
          <a:r>
            <a:rPr lang="zh-CN" altLang="en-US" dirty="0"/>
            <a:t>创新创业网络课程</a:t>
          </a:r>
        </a:p>
      </dgm:t>
    </dgm:pt>
    <dgm:pt modelId="{C4C3D3EB-5815-4373-956C-24688E0666DD}" type="parTrans" cxnId="{656D392F-9371-4767-BE67-25767AE8D8AD}">
      <dgm:prSet/>
      <dgm:spPr/>
      <dgm:t>
        <a:bodyPr/>
        <a:lstStyle/>
        <a:p>
          <a:endParaRPr lang="zh-CN" altLang="en-US"/>
        </a:p>
      </dgm:t>
    </dgm:pt>
    <dgm:pt modelId="{6FFB4FEE-C253-4D7F-BC0A-BB0E98BBE4DA}" type="sibTrans" cxnId="{656D392F-9371-4767-BE67-25767AE8D8AD}">
      <dgm:prSet/>
      <dgm:spPr/>
      <dgm:t>
        <a:bodyPr/>
        <a:lstStyle/>
        <a:p>
          <a:endParaRPr lang="zh-CN" altLang="en-US"/>
        </a:p>
      </dgm:t>
    </dgm:pt>
    <dgm:pt modelId="{DE52DE15-ACAF-4B38-9216-5219685A179A}">
      <dgm:prSet phldrT="[文本]"/>
      <dgm:spPr/>
      <dgm:t>
        <a:bodyPr/>
        <a:lstStyle/>
        <a:p>
          <a:r>
            <a:rPr lang="zh-CN" altLang="en-US" dirty="0"/>
            <a:t>创新创业实践培训</a:t>
          </a:r>
        </a:p>
      </dgm:t>
    </dgm:pt>
    <dgm:pt modelId="{4197AF21-00A9-4897-9A6C-521DF5AB5D19}" type="parTrans" cxnId="{241304B1-B817-4192-B04D-B7607658E328}">
      <dgm:prSet/>
      <dgm:spPr/>
      <dgm:t>
        <a:bodyPr/>
        <a:lstStyle/>
        <a:p>
          <a:endParaRPr lang="zh-CN" altLang="en-US"/>
        </a:p>
      </dgm:t>
    </dgm:pt>
    <dgm:pt modelId="{8E65E9F8-5CAC-4FC2-8C9F-8BCDF7080FEC}" type="sibTrans" cxnId="{241304B1-B817-4192-B04D-B7607658E328}">
      <dgm:prSet/>
      <dgm:spPr/>
      <dgm:t>
        <a:bodyPr/>
        <a:lstStyle/>
        <a:p>
          <a:endParaRPr lang="zh-CN" altLang="en-US"/>
        </a:p>
      </dgm:t>
    </dgm:pt>
    <dgm:pt modelId="{978B8B4F-3B15-4EEE-A7B5-A2FF7194AB46}">
      <dgm:prSet phldrT="[文本]"/>
      <dgm:spPr/>
      <dgm:t>
        <a:bodyPr/>
        <a:lstStyle/>
        <a:p>
          <a:r>
            <a:rPr lang="zh-CN" altLang="en-US" dirty="0"/>
            <a:t>创新创业大赛</a:t>
          </a:r>
        </a:p>
      </dgm:t>
    </dgm:pt>
    <dgm:pt modelId="{F08C3BF4-40C9-4748-ACCE-DC85199FE6CE}" type="parTrans" cxnId="{F1B44F2E-E85F-441F-9EBD-3818E698D72C}">
      <dgm:prSet/>
      <dgm:spPr/>
      <dgm:t>
        <a:bodyPr/>
        <a:lstStyle/>
        <a:p>
          <a:endParaRPr lang="zh-CN" altLang="en-US"/>
        </a:p>
      </dgm:t>
    </dgm:pt>
    <dgm:pt modelId="{FCDDC3E4-9E3D-4BFF-8DA0-7BCC1BC5EDF8}" type="sibTrans" cxnId="{F1B44F2E-E85F-441F-9EBD-3818E698D72C}">
      <dgm:prSet/>
      <dgm:spPr/>
      <dgm:t>
        <a:bodyPr/>
        <a:lstStyle/>
        <a:p>
          <a:endParaRPr lang="zh-CN" altLang="en-US"/>
        </a:p>
      </dgm:t>
    </dgm:pt>
    <dgm:pt modelId="{CA407832-CE1E-4605-B2B2-BE5F04B82A5E}">
      <dgm:prSet phldrT="[文本]"/>
      <dgm:spPr/>
      <dgm:t>
        <a:bodyPr/>
        <a:lstStyle/>
        <a:p>
          <a:r>
            <a:rPr lang="zh-CN" altLang="en-US" dirty="0"/>
            <a:t>创业沙龙</a:t>
          </a:r>
        </a:p>
      </dgm:t>
    </dgm:pt>
    <dgm:pt modelId="{F1F254CB-BB42-4DA1-8143-2BFA91F3BC41}" type="parTrans" cxnId="{FC992E16-A1DD-4102-82E7-D328508B5861}">
      <dgm:prSet/>
      <dgm:spPr/>
      <dgm:t>
        <a:bodyPr/>
        <a:lstStyle/>
        <a:p>
          <a:endParaRPr lang="zh-CN" altLang="en-US"/>
        </a:p>
      </dgm:t>
    </dgm:pt>
    <dgm:pt modelId="{E2B91E8E-564C-4105-A3D8-8AF79DEE2498}" type="sibTrans" cxnId="{FC992E16-A1DD-4102-82E7-D328508B5861}">
      <dgm:prSet/>
      <dgm:spPr/>
      <dgm:t>
        <a:bodyPr/>
        <a:lstStyle/>
        <a:p>
          <a:endParaRPr lang="zh-CN" altLang="en-US"/>
        </a:p>
      </dgm:t>
    </dgm:pt>
    <dgm:pt modelId="{9226A687-F785-4329-AD23-11EB6DFA255C}" type="pres">
      <dgm:prSet presAssocID="{7C11BCE9-78E8-461F-B24A-56D5A056E241}" presName="cycle" presStyleCnt="0">
        <dgm:presLayoutVars>
          <dgm:chMax val="1"/>
          <dgm:dir/>
          <dgm:animLvl val="ctr"/>
          <dgm:resizeHandles val="exact"/>
        </dgm:presLayoutVars>
      </dgm:prSet>
      <dgm:spPr/>
      <dgm:t>
        <a:bodyPr/>
        <a:lstStyle/>
        <a:p>
          <a:endParaRPr lang="zh-CN" altLang="en-US"/>
        </a:p>
      </dgm:t>
    </dgm:pt>
    <dgm:pt modelId="{DA45B9A4-74D7-487E-828B-6BB70880E9C7}" type="pres">
      <dgm:prSet presAssocID="{4026A989-E6B0-4E87-8D45-E5E5D6BC96F0}" presName="centerShape" presStyleLbl="node0" presStyleIdx="0" presStyleCnt="1"/>
      <dgm:spPr/>
      <dgm:t>
        <a:bodyPr/>
        <a:lstStyle/>
        <a:p>
          <a:endParaRPr lang="zh-CN" altLang="en-US"/>
        </a:p>
      </dgm:t>
    </dgm:pt>
    <dgm:pt modelId="{0EED469C-DF19-4C2A-8CE3-5E182F6CA0A5}" type="pres">
      <dgm:prSet presAssocID="{C4C3D3EB-5815-4373-956C-24688E0666DD}" presName="Name9" presStyleLbl="parChTrans1D2" presStyleIdx="0" presStyleCnt="4"/>
      <dgm:spPr/>
      <dgm:t>
        <a:bodyPr/>
        <a:lstStyle/>
        <a:p>
          <a:endParaRPr lang="zh-CN" altLang="en-US"/>
        </a:p>
      </dgm:t>
    </dgm:pt>
    <dgm:pt modelId="{E6BBB030-F482-41C0-A0F0-2F3DAF3F8B74}" type="pres">
      <dgm:prSet presAssocID="{C4C3D3EB-5815-4373-956C-24688E0666DD}" presName="connTx" presStyleLbl="parChTrans1D2" presStyleIdx="0" presStyleCnt="4"/>
      <dgm:spPr/>
      <dgm:t>
        <a:bodyPr/>
        <a:lstStyle/>
        <a:p>
          <a:endParaRPr lang="zh-CN" altLang="en-US"/>
        </a:p>
      </dgm:t>
    </dgm:pt>
    <dgm:pt modelId="{09DF76AD-56FA-4ADA-8176-D68A3C186D9B}" type="pres">
      <dgm:prSet presAssocID="{77E56AE9-9BFD-4911-93B5-033383531C58}" presName="node" presStyleLbl="node1" presStyleIdx="0" presStyleCnt="4">
        <dgm:presLayoutVars>
          <dgm:bulletEnabled val="1"/>
        </dgm:presLayoutVars>
      </dgm:prSet>
      <dgm:spPr/>
      <dgm:t>
        <a:bodyPr/>
        <a:lstStyle/>
        <a:p>
          <a:endParaRPr lang="zh-CN" altLang="en-US"/>
        </a:p>
      </dgm:t>
    </dgm:pt>
    <dgm:pt modelId="{E0007B90-4A5D-4D9E-899F-16BA8111F42D}" type="pres">
      <dgm:prSet presAssocID="{4197AF21-00A9-4897-9A6C-521DF5AB5D19}" presName="Name9" presStyleLbl="parChTrans1D2" presStyleIdx="1" presStyleCnt="4"/>
      <dgm:spPr/>
      <dgm:t>
        <a:bodyPr/>
        <a:lstStyle/>
        <a:p>
          <a:endParaRPr lang="zh-CN" altLang="en-US"/>
        </a:p>
      </dgm:t>
    </dgm:pt>
    <dgm:pt modelId="{A33783AF-BF44-46DA-8FDD-E072BE61A99A}" type="pres">
      <dgm:prSet presAssocID="{4197AF21-00A9-4897-9A6C-521DF5AB5D19}" presName="connTx" presStyleLbl="parChTrans1D2" presStyleIdx="1" presStyleCnt="4"/>
      <dgm:spPr/>
      <dgm:t>
        <a:bodyPr/>
        <a:lstStyle/>
        <a:p>
          <a:endParaRPr lang="zh-CN" altLang="en-US"/>
        </a:p>
      </dgm:t>
    </dgm:pt>
    <dgm:pt modelId="{D1698A4F-BE17-44AE-86B9-5901FB8699B6}" type="pres">
      <dgm:prSet presAssocID="{DE52DE15-ACAF-4B38-9216-5219685A179A}" presName="node" presStyleLbl="node1" presStyleIdx="1" presStyleCnt="4">
        <dgm:presLayoutVars>
          <dgm:bulletEnabled val="1"/>
        </dgm:presLayoutVars>
      </dgm:prSet>
      <dgm:spPr/>
      <dgm:t>
        <a:bodyPr/>
        <a:lstStyle/>
        <a:p>
          <a:endParaRPr lang="zh-CN" altLang="en-US"/>
        </a:p>
      </dgm:t>
    </dgm:pt>
    <dgm:pt modelId="{AC42A4A3-E077-4EB4-8ECD-61B6BF0546B5}" type="pres">
      <dgm:prSet presAssocID="{F08C3BF4-40C9-4748-ACCE-DC85199FE6CE}" presName="Name9" presStyleLbl="parChTrans1D2" presStyleIdx="2" presStyleCnt="4"/>
      <dgm:spPr/>
      <dgm:t>
        <a:bodyPr/>
        <a:lstStyle/>
        <a:p>
          <a:endParaRPr lang="zh-CN" altLang="en-US"/>
        </a:p>
      </dgm:t>
    </dgm:pt>
    <dgm:pt modelId="{F547320C-8C1D-477D-8507-865BB3CAF7CB}" type="pres">
      <dgm:prSet presAssocID="{F08C3BF4-40C9-4748-ACCE-DC85199FE6CE}" presName="connTx" presStyleLbl="parChTrans1D2" presStyleIdx="2" presStyleCnt="4"/>
      <dgm:spPr/>
      <dgm:t>
        <a:bodyPr/>
        <a:lstStyle/>
        <a:p>
          <a:endParaRPr lang="zh-CN" altLang="en-US"/>
        </a:p>
      </dgm:t>
    </dgm:pt>
    <dgm:pt modelId="{510D020D-604E-4CC3-A235-7CACF77A2FBB}" type="pres">
      <dgm:prSet presAssocID="{978B8B4F-3B15-4EEE-A7B5-A2FF7194AB46}" presName="node" presStyleLbl="node1" presStyleIdx="2" presStyleCnt="4">
        <dgm:presLayoutVars>
          <dgm:bulletEnabled val="1"/>
        </dgm:presLayoutVars>
      </dgm:prSet>
      <dgm:spPr/>
      <dgm:t>
        <a:bodyPr/>
        <a:lstStyle/>
        <a:p>
          <a:endParaRPr lang="zh-CN" altLang="en-US"/>
        </a:p>
      </dgm:t>
    </dgm:pt>
    <dgm:pt modelId="{D22D0C8D-71B1-4B5E-833F-42EA3CCCAE09}" type="pres">
      <dgm:prSet presAssocID="{F1F254CB-BB42-4DA1-8143-2BFA91F3BC41}" presName="Name9" presStyleLbl="parChTrans1D2" presStyleIdx="3" presStyleCnt="4"/>
      <dgm:spPr/>
      <dgm:t>
        <a:bodyPr/>
        <a:lstStyle/>
        <a:p>
          <a:endParaRPr lang="zh-CN" altLang="en-US"/>
        </a:p>
      </dgm:t>
    </dgm:pt>
    <dgm:pt modelId="{8F56583A-6476-441A-87C5-8ED9F8DE14D4}" type="pres">
      <dgm:prSet presAssocID="{F1F254CB-BB42-4DA1-8143-2BFA91F3BC41}" presName="connTx" presStyleLbl="parChTrans1D2" presStyleIdx="3" presStyleCnt="4"/>
      <dgm:spPr/>
      <dgm:t>
        <a:bodyPr/>
        <a:lstStyle/>
        <a:p>
          <a:endParaRPr lang="zh-CN" altLang="en-US"/>
        </a:p>
      </dgm:t>
    </dgm:pt>
    <dgm:pt modelId="{1AA9BF8A-48F6-4F80-BA94-E2F04AFEEB54}" type="pres">
      <dgm:prSet presAssocID="{CA407832-CE1E-4605-B2B2-BE5F04B82A5E}" presName="node" presStyleLbl="node1" presStyleIdx="3" presStyleCnt="4">
        <dgm:presLayoutVars>
          <dgm:bulletEnabled val="1"/>
        </dgm:presLayoutVars>
      </dgm:prSet>
      <dgm:spPr/>
      <dgm:t>
        <a:bodyPr/>
        <a:lstStyle/>
        <a:p>
          <a:endParaRPr lang="zh-CN" altLang="en-US"/>
        </a:p>
      </dgm:t>
    </dgm:pt>
  </dgm:ptLst>
  <dgm:cxnLst>
    <dgm:cxn modelId="{241304B1-B817-4192-B04D-B7607658E328}" srcId="{4026A989-E6B0-4E87-8D45-E5E5D6BC96F0}" destId="{DE52DE15-ACAF-4B38-9216-5219685A179A}" srcOrd="1" destOrd="0" parTransId="{4197AF21-00A9-4897-9A6C-521DF5AB5D19}" sibTransId="{8E65E9F8-5CAC-4FC2-8C9F-8BCDF7080FEC}"/>
    <dgm:cxn modelId="{A8E177FD-2679-4CBC-8CC8-7D08A737B2B4}" type="presOf" srcId="{4026A989-E6B0-4E87-8D45-E5E5D6BC96F0}" destId="{DA45B9A4-74D7-487E-828B-6BB70880E9C7}" srcOrd="0" destOrd="0" presId="urn:microsoft.com/office/officeart/2005/8/layout/radial1#1"/>
    <dgm:cxn modelId="{E46ED505-E75C-42A9-8BA4-FD4FFA49DC63}" type="presOf" srcId="{F08C3BF4-40C9-4748-ACCE-DC85199FE6CE}" destId="{F547320C-8C1D-477D-8507-865BB3CAF7CB}" srcOrd="1" destOrd="0" presId="urn:microsoft.com/office/officeart/2005/8/layout/radial1#1"/>
    <dgm:cxn modelId="{FB11DE47-1CF1-40BA-B8DF-F21E2D1EA6EE}" type="presOf" srcId="{C4C3D3EB-5815-4373-956C-24688E0666DD}" destId="{E6BBB030-F482-41C0-A0F0-2F3DAF3F8B74}" srcOrd="1" destOrd="0" presId="urn:microsoft.com/office/officeart/2005/8/layout/radial1#1"/>
    <dgm:cxn modelId="{F1B44F2E-E85F-441F-9EBD-3818E698D72C}" srcId="{4026A989-E6B0-4E87-8D45-E5E5D6BC96F0}" destId="{978B8B4F-3B15-4EEE-A7B5-A2FF7194AB46}" srcOrd="2" destOrd="0" parTransId="{F08C3BF4-40C9-4748-ACCE-DC85199FE6CE}" sibTransId="{FCDDC3E4-9E3D-4BFF-8DA0-7BCC1BC5EDF8}"/>
    <dgm:cxn modelId="{74C01558-0F59-4025-978B-01516019F1E5}" type="presOf" srcId="{77E56AE9-9BFD-4911-93B5-033383531C58}" destId="{09DF76AD-56FA-4ADA-8176-D68A3C186D9B}" srcOrd="0" destOrd="0" presId="urn:microsoft.com/office/officeart/2005/8/layout/radial1#1"/>
    <dgm:cxn modelId="{6E99BA8F-B497-4851-978A-9689A13013E8}" type="presOf" srcId="{F1F254CB-BB42-4DA1-8143-2BFA91F3BC41}" destId="{8F56583A-6476-441A-87C5-8ED9F8DE14D4}" srcOrd="1" destOrd="0" presId="urn:microsoft.com/office/officeart/2005/8/layout/radial1#1"/>
    <dgm:cxn modelId="{7AB31EAC-DFF8-401B-8060-6FE0314070B7}" srcId="{7C11BCE9-78E8-461F-B24A-56D5A056E241}" destId="{4026A989-E6B0-4E87-8D45-E5E5D6BC96F0}" srcOrd="0" destOrd="0" parTransId="{2DDBFB9B-FA06-4EED-84DC-9FFDD7474AF4}" sibTransId="{C0E5FB6D-22C5-40EF-A016-2B9A7D19665A}"/>
    <dgm:cxn modelId="{C6DDFE1C-84B7-4F7A-90EA-BD03A8F65CBB}" type="presOf" srcId="{CA407832-CE1E-4605-B2B2-BE5F04B82A5E}" destId="{1AA9BF8A-48F6-4F80-BA94-E2F04AFEEB54}" srcOrd="0" destOrd="0" presId="urn:microsoft.com/office/officeart/2005/8/layout/radial1#1"/>
    <dgm:cxn modelId="{F127EA4B-AC1B-483E-A34A-594E91C40BFB}" type="presOf" srcId="{F1F254CB-BB42-4DA1-8143-2BFA91F3BC41}" destId="{D22D0C8D-71B1-4B5E-833F-42EA3CCCAE09}" srcOrd="0" destOrd="0" presId="urn:microsoft.com/office/officeart/2005/8/layout/radial1#1"/>
    <dgm:cxn modelId="{9D565F39-5A61-4444-ACA6-108F09B2559C}" type="presOf" srcId="{F08C3BF4-40C9-4748-ACCE-DC85199FE6CE}" destId="{AC42A4A3-E077-4EB4-8ECD-61B6BF0546B5}" srcOrd="0" destOrd="0" presId="urn:microsoft.com/office/officeart/2005/8/layout/radial1#1"/>
    <dgm:cxn modelId="{FC992E16-A1DD-4102-82E7-D328508B5861}" srcId="{4026A989-E6B0-4E87-8D45-E5E5D6BC96F0}" destId="{CA407832-CE1E-4605-B2B2-BE5F04B82A5E}" srcOrd="3" destOrd="0" parTransId="{F1F254CB-BB42-4DA1-8143-2BFA91F3BC41}" sibTransId="{E2B91E8E-564C-4105-A3D8-8AF79DEE2498}"/>
    <dgm:cxn modelId="{B00CF521-C4FE-476A-B511-A8A4E85FD243}" type="presOf" srcId="{4197AF21-00A9-4897-9A6C-521DF5AB5D19}" destId="{A33783AF-BF44-46DA-8FDD-E072BE61A99A}" srcOrd="1" destOrd="0" presId="urn:microsoft.com/office/officeart/2005/8/layout/radial1#1"/>
    <dgm:cxn modelId="{656D392F-9371-4767-BE67-25767AE8D8AD}" srcId="{4026A989-E6B0-4E87-8D45-E5E5D6BC96F0}" destId="{77E56AE9-9BFD-4911-93B5-033383531C58}" srcOrd="0" destOrd="0" parTransId="{C4C3D3EB-5815-4373-956C-24688E0666DD}" sibTransId="{6FFB4FEE-C253-4D7F-BC0A-BB0E98BBE4DA}"/>
    <dgm:cxn modelId="{E4166A30-3E60-4D99-AB7C-66EF0D005929}" type="presOf" srcId="{4197AF21-00A9-4897-9A6C-521DF5AB5D19}" destId="{E0007B90-4A5D-4D9E-899F-16BA8111F42D}" srcOrd="0" destOrd="0" presId="urn:microsoft.com/office/officeart/2005/8/layout/radial1#1"/>
    <dgm:cxn modelId="{F27E0DA1-72A7-4018-9F59-E90A27359910}" type="presOf" srcId="{7C11BCE9-78E8-461F-B24A-56D5A056E241}" destId="{9226A687-F785-4329-AD23-11EB6DFA255C}" srcOrd="0" destOrd="0" presId="urn:microsoft.com/office/officeart/2005/8/layout/radial1#1"/>
    <dgm:cxn modelId="{188B3F8F-FFD6-44AE-81CC-E3D169B63E65}" type="presOf" srcId="{978B8B4F-3B15-4EEE-A7B5-A2FF7194AB46}" destId="{510D020D-604E-4CC3-A235-7CACF77A2FBB}" srcOrd="0" destOrd="0" presId="urn:microsoft.com/office/officeart/2005/8/layout/radial1#1"/>
    <dgm:cxn modelId="{16BC6762-4317-42B0-8E56-497B4EE96930}" type="presOf" srcId="{C4C3D3EB-5815-4373-956C-24688E0666DD}" destId="{0EED469C-DF19-4C2A-8CE3-5E182F6CA0A5}" srcOrd="0" destOrd="0" presId="urn:microsoft.com/office/officeart/2005/8/layout/radial1#1"/>
    <dgm:cxn modelId="{BADC7B76-E8BF-4D22-B3ED-A9D3C3872803}" type="presOf" srcId="{DE52DE15-ACAF-4B38-9216-5219685A179A}" destId="{D1698A4F-BE17-44AE-86B9-5901FB8699B6}" srcOrd="0" destOrd="0" presId="urn:microsoft.com/office/officeart/2005/8/layout/radial1#1"/>
    <dgm:cxn modelId="{282804E5-C4A7-4A79-AC7F-832665015645}" type="presParOf" srcId="{9226A687-F785-4329-AD23-11EB6DFA255C}" destId="{DA45B9A4-74D7-487E-828B-6BB70880E9C7}" srcOrd="0" destOrd="0" presId="urn:microsoft.com/office/officeart/2005/8/layout/radial1#1"/>
    <dgm:cxn modelId="{308ABD45-C171-4F00-AD83-712B6DDA23FC}" type="presParOf" srcId="{9226A687-F785-4329-AD23-11EB6DFA255C}" destId="{0EED469C-DF19-4C2A-8CE3-5E182F6CA0A5}" srcOrd="1" destOrd="0" presId="urn:microsoft.com/office/officeart/2005/8/layout/radial1#1"/>
    <dgm:cxn modelId="{E0415AD3-5155-40C4-A356-EEAAD127071D}" type="presParOf" srcId="{0EED469C-DF19-4C2A-8CE3-5E182F6CA0A5}" destId="{E6BBB030-F482-41C0-A0F0-2F3DAF3F8B74}" srcOrd="0" destOrd="0" presId="urn:microsoft.com/office/officeart/2005/8/layout/radial1#1"/>
    <dgm:cxn modelId="{EE099EB2-C845-4936-8DF9-70C11A05E21D}" type="presParOf" srcId="{9226A687-F785-4329-AD23-11EB6DFA255C}" destId="{09DF76AD-56FA-4ADA-8176-D68A3C186D9B}" srcOrd="2" destOrd="0" presId="urn:microsoft.com/office/officeart/2005/8/layout/radial1#1"/>
    <dgm:cxn modelId="{381FCD68-3126-47E6-AA53-F8BAB68B0F11}" type="presParOf" srcId="{9226A687-F785-4329-AD23-11EB6DFA255C}" destId="{E0007B90-4A5D-4D9E-899F-16BA8111F42D}" srcOrd="3" destOrd="0" presId="urn:microsoft.com/office/officeart/2005/8/layout/radial1#1"/>
    <dgm:cxn modelId="{5E2286E1-F874-4AC2-A632-5E5265892B20}" type="presParOf" srcId="{E0007B90-4A5D-4D9E-899F-16BA8111F42D}" destId="{A33783AF-BF44-46DA-8FDD-E072BE61A99A}" srcOrd="0" destOrd="0" presId="urn:microsoft.com/office/officeart/2005/8/layout/radial1#1"/>
    <dgm:cxn modelId="{5E9F20DE-C584-4F5B-B759-34198393F012}" type="presParOf" srcId="{9226A687-F785-4329-AD23-11EB6DFA255C}" destId="{D1698A4F-BE17-44AE-86B9-5901FB8699B6}" srcOrd="4" destOrd="0" presId="urn:microsoft.com/office/officeart/2005/8/layout/radial1#1"/>
    <dgm:cxn modelId="{52D18CB4-0EF3-416D-B7F8-348748176CC2}" type="presParOf" srcId="{9226A687-F785-4329-AD23-11EB6DFA255C}" destId="{AC42A4A3-E077-4EB4-8ECD-61B6BF0546B5}" srcOrd="5" destOrd="0" presId="urn:microsoft.com/office/officeart/2005/8/layout/radial1#1"/>
    <dgm:cxn modelId="{C8D8ACA8-748F-4D27-8789-764D27FEFCC1}" type="presParOf" srcId="{AC42A4A3-E077-4EB4-8ECD-61B6BF0546B5}" destId="{F547320C-8C1D-477D-8507-865BB3CAF7CB}" srcOrd="0" destOrd="0" presId="urn:microsoft.com/office/officeart/2005/8/layout/radial1#1"/>
    <dgm:cxn modelId="{DC8FAD24-F959-406F-9590-00805E5D3BB8}" type="presParOf" srcId="{9226A687-F785-4329-AD23-11EB6DFA255C}" destId="{510D020D-604E-4CC3-A235-7CACF77A2FBB}" srcOrd="6" destOrd="0" presId="urn:microsoft.com/office/officeart/2005/8/layout/radial1#1"/>
    <dgm:cxn modelId="{B979ACB1-9951-4404-B4F8-BEB547DA8015}" type="presParOf" srcId="{9226A687-F785-4329-AD23-11EB6DFA255C}" destId="{D22D0C8D-71B1-4B5E-833F-42EA3CCCAE09}" srcOrd="7" destOrd="0" presId="urn:microsoft.com/office/officeart/2005/8/layout/radial1#1"/>
    <dgm:cxn modelId="{0C1427D4-5F06-45F6-988A-C495D592B61E}" type="presParOf" srcId="{D22D0C8D-71B1-4B5E-833F-42EA3CCCAE09}" destId="{8F56583A-6476-441A-87C5-8ED9F8DE14D4}" srcOrd="0" destOrd="0" presId="urn:microsoft.com/office/officeart/2005/8/layout/radial1#1"/>
    <dgm:cxn modelId="{8612A53D-A35C-4D83-BD34-3953C7C68426}" type="presParOf" srcId="{9226A687-F785-4329-AD23-11EB6DFA255C}" destId="{1AA9BF8A-48F6-4F80-BA94-E2F04AFEEB54}" srcOrd="8" destOrd="0" presId="urn:microsoft.com/office/officeart/2005/8/layout/radial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45B9A4-74D7-487E-828B-6BB70880E9C7}">
      <dsp:nvSpPr>
        <dsp:cNvPr id="0" name=""/>
        <dsp:cNvSpPr/>
      </dsp:nvSpPr>
      <dsp:spPr>
        <a:xfrm>
          <a:off x="2152939" y="1273782"/>
          <a:ext cx="968430" cy="96843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dirty="0"/>
            <a:t>创新创业理论课程</a:t>
          </a:r>
        </a:p>
      </dsp:txBody>
      <dsp:txXfrm>
        <a:off x="2294762" y="1415605"/>
        <a:ext cx="684784" cy="684784"/>
      </dsp:txXfrm>
    </dsp:sp>
    <dsp:sp modelId="{0EED469C-DF19-4C2A-8CE3-5E182F6CA0A5}">
      <dsp:nvSpPr>
        <dsp:cNvPr id="0" name=""/>
        <dsp:cNvSpPr/>
      </dsp:nvSpPr>
      <dsp:spPr>
        <a:xfrm rot="16200000">
          <a:off x="2490864" y="1110966"/>
          <a:ext cx="292580" cy="33050"/>
        </a:xfrm>
        <a:custGeom>
          <a:avLst/>
          <a:gdLst/>
          <a:ahLst/>
          <a:cxnLst/>
          <a:rect l="0" t="0" r="0" b="0"/>
          <a:pathLst>
            <a:path>
              <a:moveTo>
                <a:pt x="0" y="16525"/>
              </a:moveTo>
              <a:lnTo>
                <a:pt x="292580" y="16525"/>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629840" y="1120177"/>
        <a:ext cx="14629" cy="14629"/>
      </dsp:txXfrm>
    </dsp:sp>
    <dsp:sp modelId="{09DF76AD-56FA-4ADA-8176-D68A3C186D9B}">
      <dsp:nvSpPr>
        <dsp:cNvPr id="0" name=""/>
        <dsp:cNvSpPr/>
      </dsp:nvSpPr>
      <dsp:spPr>
        <a:xfrm>
          <a:off x="2152939" y="12770"/>
          <a:ext cx="968430" cy="96843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dirty="0"/>
            <a:t>创新创业网络课程</a:t>
          </a:r>
        </a:p>
      </dsp:txBody>
      <dsp:txXfrm>
        <a:off x="2294762" y="154593"/>
        <a:ext cx="684784" cy="684784"/>
      </dsp:txXfrm>
    </dsp:sp>
    <dsp:sp modelId="{E0007B90-4A5D-4D9E-899F-16BA8111F42D}">
      <dsp:nvSpPr>
        <dsp:cNvPr id="0" name=""/>
        <dsp:cNvSpPr/>
      </dsp:nvSpPr>
      <dsp:spPr>
        <a:xfrm>
          <a:off x="3121370" y="1741472"/>
          <a:ext cx="292580" cy="33050"/>
        </a:xfrm>
        <a:custGeom>
          <a:avLst/>
          <a:gdLst/>
          <a:ahLst/>
          <a:cxnLst/>
          <a:rect l="0" t="0" r="0" b="0"/>
          <a:pathLst>
            <a:path>
              <a:moveTo>
                <a:pt x="0" y="16525"/>
              </a:moveTo>
              <a:lnTo>
                <a:pt x="292580" y="16525"/>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260346" y="1750682"/>
        <a:ext cx="14629" cy="14629"/>
      </dsp:txXfrm>
    </dsp:sp>
    <dsp:sp modelId="{D1698A4F-BE17-44AE-86B9-5901FB8699B6}">
      <dsp:nvSpPr>
        <dsp:cNvPr id="0" name=""/>
        <dsp:cNvSpPr/>
      </dsp:nvSpPr>
      <dsp:spPr>
        <a:xfrm>
          <a:off x="3413950" y="1273782"/>
          <a:ext cx="968430" cy="96843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dirty="0"/>
            <a:t>创新创业实践培训</a:t>
          </a:r>
        </a:p>
      </dsp:txBody>
      <dsp:txXfrm>
        <a:off x="3555773" y="1415605"/>
        <a:ext cx="684784" cy="684784"/>
      </dsp:txXfrm>
    </dsp:sp>
    <dsp:sp modelId="{AC42A4A3-E077-4EB4-8ECD-61B6BF0546B5}">
      <dsp:nvSpPr>
        <dsp:cNvPr id="0" name=""/>
        <dsp:cNvSpPr/>
      </dsp:nvSpPr>
      <dsp:spPr>
        <a:xfrm rot="5400000">
          <a:off x="2490864" y="2371977"/>
          <a:ext cx="292580" cy="33050"/>
        </a:xfrm>
        <a:custGeom>
          <a:avLst/>
          <a:gdLst/>
          <a:ahLst/>
          <a:cxnLst/>
          <a:rect l="0" t="0" r="0" b="0"/>
          <a:pathLst>
            <a:path>
              <a:moveTo>
                <a:pt x="0" y="16525"/>
              </a:moveTo>
              <a:lnTo>
                <a:pt x="292580" y="16525"/>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629840" y="2381188"/>
        <a:ext cx="14629" cy="14629"/>
      </dsp:txXfrm>
    </dsp:sp>
    <dsp:sp modelId="{510D020D-604E-4CC3-A235-7CACF77A2FBB}">
      <dsp:nvSpPr>
        <dsp:cNvPr id="0" name=""/>
        <dsp:cNvSpPr/>
      </dsp:nvSpPr>
      <dsp:spPr>
        <a:xfrm>
          <a:off x="2152939" y="2534793"/>
          <a:ext cx="968430" cy="96843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dirty="0"/>
            <a:t>创新创业大赛</a:t>
          </a:r>
        </a:p>
      </dsp:txBody>
      <dsp:txXfrm>
        <a:off x="2294762" y="2676616"/>
        <a:ext cx="684784" cy="684784"/>
      </dsp:txXfrm>
    </dsp:sp>
    <dsp:sp modelId="{D22D0C8D-71B1-4B5E-833F-42EA3CCCAE09}">
      <dsp:nvSpPr>
        <dsp:cNvPr id="0" name=""/>
        <dsp:cNvSpPr/>
      </dsp:nvSpPr>
      <dsp:spPr>
        <a:xfrm rot="10800000">
          <a:off x="1860359" y="1741472"/>
          <a:ext cx="292580" cy="33050"/>
        </a:xfrm>
        <a:custGeom>
          <a:avLst/>
          <a:gdLst/>
          <a:ahLst/>
          <a:cxnLst/>
          <a:rect l="0" t="0" r="0" b="0"/>
          <a:pathLst>
            <a:path>
              <a:moveTo>
                <a:pt x="0" y="16525"/>
              </a:moveTo>
              <a:lnTo>
                <a:pt x="292580" y="16525"/>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0800000">
        <a:off x="1999334" y="1750682"/>
        <a:ext cx="14629" cy="14629"/>
      </dsp:txXfrm>
    </dsp:sp>
    <dsp:sp modelId="{1AA9BF8A-48F6-4F80-BA94-E2F04AFEEB54}">
      <dsp:nvSpPr>
        <dsp:cNvPr id="0" name=""/>
        <dsp:cNvSpPr/>
      </dsp:nvSpPr>
      <dsp:spPr>
        <a:xfrm>
          <a:off x="891928" y="1273782"/>
          <a:ext cx="968430" cy="96843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dirty="0"/>
            <a:t>创业沙龙</a:t>
          </a:r>
        </a:p>
      </dsp:txBody>
      <dsp:txXfrm>
        <a:off x="1033751" y="1415605"/>
        <a:ext cx="684784" cy="6847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B30D7-EFEB-4DF0-AD43-1FEB65F2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26</Pages>
  <Words>2355</Words>
  <Characters>13426</Characters>
  <Application>Microsoft Office Word</Application>
  <DocSecurity>0</DocSecurity>
  <Lines>111</Lines>
  <Paragraphs>31</Paragraphs>
  <ScaleCrop>false</ScaleCrop>
  <Company>China</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69</cp:revision>
  <cp:lastPrinted>2019-12-10T02:13:00Z</cp:lastPrinted>
  <dcterms:created xsi:type="dcterms:W3CDTF">2016-03-07T08:04:00Z</dcterms:created>
  <dcterms:modified xsi:type="dcterms:W3CDTF">2019-12-11T03:10:00Z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